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FE66D" w14:textId="40532FAB" w:rsidR="00E90E49" w:rsidRPr="00385DD3" w:rsidRDefault="00E90E49" w:rsidP="00385DD3">
      <w:pPr>
        <w:pStyle w:val="3GPPHeader"/>
        <w:rPr>
          <w:highlight w:val="yellow"/>
        </w:rPr>
      </w:pPr>
      <w:bookmarkStart w:id="0" w:name="_GoBack"/>
      <w:bookmarkEnd w:id="0"/>
      <w:r w:rsidRPr="00385DD3">
        <w:t>3GPP TSG-RAN WG</w:t>
      </w:r>
      <w:r w:rsidR="00790B99" w:rsidRPr="00385DD3">
        <w:t>1</w:t>
      </w:r>
      <w:r w:rsidRPr="00385DD3">
        <w:t xml:space="preserve"> #</w:t>
      </w:r>
      <w:r w:rsidR="00F87240">
        <w:t>86</w:t>
      </w:r>
      <w:r w:rsidRPr="00385DD3">
        <w:tab/>
      </w:r>
      <w:r w:rsidR="00790B99" w:rsidRPr="009D6A08">
        <w:t>R1</w:t>
      </w:r>
      <w:r w:rsidR="00091557" w:rsidRPr="0060320A">
        <w:t>-</w:t>
      </w:r>
      <w:r w:rsidR="005F3025" w:rsidRPr="0060320A">
        <w:t>1</w:t>
      </w:r>
      <w:r w:rsidR="00413E92" w:rsidRPr="0060320A">
        <w:t>6</w:t>
      </w:r>
      <w:r w:rsidR="009D6A08" w:rsidRPr="0060320A">
        <w:rPr>
          <w:rFonts w:cs="Arial"/>
          <w:color w:val="000000"/>
        </w:rPr>
        <w:t>7635</w:t>
      </w:r>
    </w:p>
    <w:p w14:paraId="0D17ABFB" w14:textId="77777777" w:rsidR="00E90E49" w:rsidRPr="00385DD3" w:rsidRDefault="00F87240" w:rsidP="00385DD3">
      <w:pPr>
        <w:pStyle w:val="3GPPHeader"/>
      </w:pPr>
      <w:r w:rsidRPr="00F87240">
        <w:t>Gothenburg, Sweden, August 22</w:t>
      </w:r>
      <w:r w:rsidR="0027144F" w:rsidRPr="00F87240">
        <w:t xml:space="preserve"> – </w:t>
      </w:r>
      <w:r w:rsidRPr="00F87240">
        <w:t>26</w:t>
      </w:r>
      <w:r w:rsidR="00790B99" w:rsidRPr="00F87240">
        <w:t>,</w:t>
      </w:r>
      <w:r w:rsidR="0027144F" w:rsidRPr="00F87240">
        <w:t xml:space="preserve"> 20</w:t>
      </w:r>
      <w:r w:rsidR="00385DD3" w:rsidRPr="00F87240">
        <w:t>1</w:t>
      </w:r>
      <w:r w:rsidRPr="00F87240">
        <w:t>6</w:t>
      </w:r>
    </w:p>
    <w:p w14:paraId="602D817E" w14:textId="77777777" w:rsidR="00E90E49" w:rsidRPr="00385DD3" w:rsidRDefault="00E90E49" w:rsidP="00385DD3">
      <w:pPr>
        <w:pStyle w:val="3GPPHeader"/>
      </w:pPr>
    </w:p>
    <w:p w14:paraId="4CCD9949" w14:textId="77777777" w:rsidR="00E90E49" w:rsidRPr="00385DD3" w:rsidRDefault="003D3C45" w:rsidP="00385DD3">
      <w:pPr>
        <w:pStyle w:val="3GPPHeader"/>
      </w:pPr>
      <w:r w:rsidRPr="00385DD3">
        <w:t>Source:</w:t>
      </w:r>
      <w:r w:rsidR="00E90E49" w:rsidRPr="00385DD3">
        <w:tab/>
      </w:r>
      <w:r w:rsidR="00F64C2B" w:rsidRPr="00385DD3">
        <w:t>Ericsson</w:t>
      </w:r>
    </w:p>
    <w:p w14:paraId="067E6F8C" w14:textId="77777777" w:rsidR="00E90E49" w:rsidRPr="00385DD3" w:rsidRDefault="003D3C45" w:rsidP="00385DD3">
      <w:pPr>
        <w:pStyle w:val="3GPPHeader"/>
      </w:pPr>
      <w:r w:rsidRPr="00385DD3">
        <w:t>Title:</w:t>
      </w:r>
      <w:r w:rsidR="00E90E49" w:rsidRPr="00385DD3">
        <w:tab/>
      </w:r>
      <w:r w:rsidR="00E01731" w:rsidRPr="00E01731">
        <w:t>Support of CSI-RS port sharing with Rel-13 and Rel-12 UEs</w:t>
      </w:r>
    </w:p>
    <w:p w14:paraId="3B8A0229" w14:textId="77777777" w:rsidR="00952A24" w:rsidRPr="00385DD3" w:rsidRDefault="00952A24" w:rsidP="00385DD3">
      <w:pPr>
        <w:pStyle w:val="3GPPHeader"/>
      </w:pPr>
      <w:r w:rsidRPr="00385DD3">
        <w:t>Agenda Item:</w:t>
      </w:r>
      <w:r w:rsidRPr="00385DD3">
        <w:tab/>
      </w:r>
      <w:r w:rsidR="00F87240">
        <w:t>7.2.4.1.1</w:t>
      </w:r>
    </w:p>
    <w:p w14:paraId="3881B07E" w14:textId="77777777" w:rsidR="00E90E49" w:rsidRPr="00385DD3" w:rsidRDefault="00E90E49" w:rsidP="00385DD3">
      <w:pPr>
        <w:pStyle w:val="3GPPHeader"/>
      </w:pPr>
      <w:r w:rsidRPr="00385DD3">
        <w:t>Document for:</w:t>
      </w:r>
      <w:r w:rsidRPr="00385DD3">
        <w:tab/>
      </w:r>
      <w:r w:rsidR="004468FA" w:rsidRPr="00F87240">
        <w:t>Discussion and</w:t>
      </w:r>
      <w:r w:rsidR="00952A24" w:rsidRPr="00F87240">
        <w:t xml:space="preserve"> </w:t>
      </w:r>
      <w:r w:rsidRPr="00F87240">
        <w:t>Decision</w:t>
      </w:r>
    </w:p>
    <w:p w14:paraId="625CA431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713E483" w14:textId="77777777" w:rsidR="00477768" w:rsidRDefault="00122EC5" w:rsidP="00CE0424">
      <w:pPr>
        <w:pStyle w:val="BodyText"/>
      </w:pPr>
      <w:r>
        <w:t xml:space="preserve">In RAN1#84bis, the following agreements were made </w:t>
      </w:r>
      <w:proofErr w:type="gramStart"/>
      <w:r>
        <w:t>with regards to</w:t>
      </w:r>
      <w:proofErr w:type="gramEnd"/>
      <w:r>
        <w:t xml:space="preserve"> CSI-RS design for Class A eFD-MIMO and a number of alternatives for reducing per-port CSI-RS density were identified for further study:</w:t>
      </w:r>
    </w:p>
    <w:p w14:paraId="713240F7" w14:textId="77777777" w:rsidR="006E753C" w:rsidRPr="006E753C" w:rsidRDefault="006E753C" w:rsidP="006E753C">
      <w:pPr>
        <w:rPr>
          <w:rFonts w:eastAsia="MS Mincho"/>
          <w:b/>
          <w:sz w:val="18"/>
          <w:highlight w:val="green"/>
          <w:u w:val="single"/>
          <w:lang w:eastAsia="ja-JP"/>
        </w:rPr>
      </w:pPr>
      <w:r w:rsidRPr="006E753C">
        <w:rPr>
          <w:rFonts w:eastAsia="MS Mincho"/>
          <w:b/>
          <w:sz w:val="18"/>
          <w:highlight w:val="green"/>
          <w:u w:val="single"/>
          <w:lang w:eastAsia="ja-JP"/>
        </w:rPr>
        <w:t xml:space="preserve">Agreements: </w:t>
      </w:r>
    </w:p>
    <w:p w14:paraId="2FF33998" w14:textId="77777777" w:rsidR="006E753C" w:rsidRPr="006E753C" w:rsidRDefault="006E753C" w:rsidP="006E753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For {20, 24, 28, 32} ports, a CSI-RS resource for class A CSI reporting is composed as an aggregation of </w:t>
      </w:r>
      <w:r w:rsidRPr="006E753C">
        <w:rPr>
          <w:rFonts w:eastAsia="MS Mincho"/>
          <w:i/>
          <w:iCs/>
          <w:sz w:val="18"/>
          <w:lang w:eastAsia="ja-JP"/>
        </w:rPr>
        <w:t>K</w:t>
      </w:r>
      <w:r w:rsidRPr="006E753C">
        <w:rPr>
          <w:rFonts w:eastAsia="MS Mincho"/>
          <w:sz w:val="18"/>
          <w:lang w:eastAsia="ja-JP"/>
        </w:rPr>
        <w:t xml:space="preserve"> CSI-RS configurations [i.e. RE patterns].</w:t>
      </w:r>
    </w:p>
    <w:p w14:paraId="20F54B6C" w14:textId="77777777" w:rsidR="006E753C" w:rsidRPr="006E753C" w:rsidRDefault="006E753C" w:rsidP="006E753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The number of REs in the k</w:t>
      </w:r>
      <w:r w:rsidRPr="006E753C">
        <w:rPr>
          <w:rFonts w:eastAsia="MS Mincho"/>
          <w:sz w:val="18"/>
          <w:vertAlign w:val="superscript"/>
          <w:lang w:eastAsia="ja-JP"/>
        </w:rPr>
        <w:t>th</w:t>
      </w:r>
      <w:r w:rsidRPr="006E753C">
        <w:rPr>
          <w:rFonts w:eastAsia="MS Mincho"/>
          <w:sz w:val="18"/>
          <w:lang w:eastAsia="ja-JP"/>
        </w:rPr>
        <w:t xml:space="preserve"> configuration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</w:t>
      </w:r>
      <w:r w:rsidRPr="006E753C">
        <w:rPr>
          <w:rFonts w:ascii="Cambria Math" w:eastAsia="MS Mincho" w:hAnsi="Cambria Math" w:cs="Cambria Math"/>
          <w:sz w:val="18"/>
          <w:lang w:eastAsia="ja-JP"/>
        </w:rPr>
        <w:t>∈</w:t>
      </w:r>
      <w:r w:rsidRPr="006E753C">
        <w:rPr>
          <w:rFonts w:eastAsia="MS Mincho"/>
          <w:sz w:val="18"/>
          <w:lang w:eastAsia="ja-JP"/>
        </w:rPr>
        <w:t xml:space="preserve"> {4, 8}</w:t>
      </w:r>
    </w:p>
    <w:p w14:paraId="7D5B217B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The same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= N can be used for all k </w:t>
      </w:r>
    </w:p>
    <w:p w14:paraId="2C20752E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whether the same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= N for all k is the only permitted configuration </w:t>
      </w:r>
    </w:p>
    <w:p w14:paraId="743C252C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whether the set of values of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vertAlign w:val="subscript"/>
          <w:lang w:eastAsia="ja-JP"/>
        </w:rPr>
        <w:t xml:space="preserve"> </w:t>
      </w:r>
      <w:r w:rsidRPr="006E753C">
        <w:rPr>
          <w:rFonts w:eastAsia="MS Mincho"/>
          <w:sz w:val="18"/>
          <w:lang w:eastAsia="ja-JP"/>
        </w:rPr>
        <w:t>might be further restricted for some numbers of CSI-RS ports</w:t>
      </w:r>
    </w:p>
    <w:p w14:paraId="426B036B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whether a different set of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vertAlign w:val="subscript"/>
          <w:lang w:eastAsia="ja-JP"/>
        </w:rPr>
        <w:t xml:space="preserve"> </w:t>
      </w:r>
      <w:r w:rsidRPr="006E753C">
        <w:rPr>
          <w:rFonts w:eastAsia="MS Mincho"/>
          <w:sz w:val="18"/>
          <w:lang w:eastAsia="ja-JP"/>
        </w:rPr>
        <w:t>might apply in case of CDM4</w:t>
      </w:r>
    </w:p>
    <w:p w14:paraId="1E6EF238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FFS on including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>=</w:t>
      </w:r>
      <w:proofErr w:type="gramStart"/>
      <w:r w:rsidRPr="006E753C">
        <w:rPr>
          <w:rFonts w:eastAsia="MS Mincho"/>
          <w:sz w:val="18"/>
          <w:lang w:eastAsia="ja-JP"/>
        </w:rPr>
        <w:t>2</w:t>
      </w:r>
      <w:proofErr w:type="gramEnd"/>
      <w:r w:rsidRPr="006E753C">
        <w:rPr>
          <w:rFonts w:eastAsia="MS Mincho"/>
          <w:sz w:val="18"/>
          <w:lang w:eastAsia="ja-JP"/>
        </w:rPr>
        <w:t>.</w:t>
      </w:r>
    </w:p>
    <w:p w14:paraId="214F19B9" w14:textId="77777777" w:rsidR="006E753C" w:rsidRPr="006E753C" w:rsidRDefault="006E753C" w:rsidP="006E753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Aim to enable the support of CSI-RS port sharing with Rel-13 and Rel-12 UEs </w:t>
      </w:r>
    </w:p>
    <w:p w14:paraId="729A9DB4" w14:textId="77777777" w:rsidR="006E753C" w:rsidRPr="006E753C" w:rsidRDefault="006E753C" w:rsidP="006E753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The per-port CSI-RS density is FFS based on one or more of the following alternatives:</w:t>
      </w:r>
    </w:p>
    <w:p w14:paraId="30A0F7E1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FDM</w:t>
      </w:r>
    </w:p>
    <w:p w14:paraId="2A524563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TDM</w:t>
      </w:r>
    </w:p>
    <w:p w14:paraId="313CA7DB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Partial port</w:t>
      </w:r>
    </w:p>
    <w:p w14:paraId="7F003B92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Partial overlapping, e.g. for 32 ports, ports 15-38 in PRB#1, ports 23-46 in PRB#2</w:t>
      </w:r>
    </w:p>
    <w:p w14:paraId="46FA4706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Aperiodic CSI-RS with partial bandwidth</w:t>
      </w:r>
    </w:p>
    <w:p w14:paraId="0A839C1B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Measurement restriction in frequency domain</w:t>
      </w:r>
    </w:p>
    <w:p w14:paraId="76087300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CDM, e.g. 2 x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ports transmitted in a single </w:t>
      </w:r>
      <w:proofErr w:type="spellStart"/>
      <w:r w:rsidRPr="006E753C">
        <w:rPr>
          <w:rFonts w:eastAsia="MS Mincho"/>
          <w:sz w:val="18"/>
          <w:lang w:eastAsia="ja-JP"/>
        </w:rPr>
        <w:t>N</w:t>
      </w:r>
      <w:r w:rsidRPr="006E753C">
        <w:rPr>
          <w:rFonts w:eastAsia="MS Mincho"/>
          <w:sz w:val="18"/>
          <w:vertAlign w:val="subscript"/>
          <w:lang w:eastAsia="ja-JP"/>
        </w:rPr>
        <w:t>k</w:t>
      </w:r>
      <w:proofErr w:type="spellEnd"/>
      <w:r w:rsidRPr="006E753C">
        <w:rPr>
          <w:rFonts w:eastAsia="MS Mincho"/>
          <w:sz w:val="18"/>
          <w:lang w:eastAsia="ja-JP"/>
        </w:rPr>
        <w:t xml:space="preserve"> resource </w:t>
      </w:r>
    </w:p>
    <w:p w14:paraId="3D30B3DF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 xml:space="preserve">Other schemes </w:t>
      </w:r>
    </w:p>
    <w:p w14:paraId="10714902" w14:textId="77777777" w:rsidR="006E753C" w:rsidRPr="006E753C" w:rsidRDefault="006E753C" w:rsidP="006E753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Note that the following are not precluded:</w:t>
      </w:r>
    </w:p>
    <w:p w14:paraId="650A80C8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per-port CSI-RS density per PRB = 1</w:t>
      </w:r>
    </w:p>
    <w:p w14:paraId="5EFB5531" w14:textId="77777777" w:rsidR="006E753C" w:rsidRPr="006E753C" w:rsidRDefault="006E753C" w:rsidP="006E753C">
      <w:pPr>
        <w:numPr>
          <w:ilvl w:val="3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  <w:r w:rsidRPr="006E753C">
        <w:rPr>
          <w:rFonts w:eastAsia="MS Mincho"/>
          <w:sz w:val="18"/>
          <w:lang w:eastAsia="ja-JP"/>
        </w:rPr>
        <w:t>different per-port CSI-RS densities for different CSI-RS ports is not precluded</w:t>
      </w:r>
    </w:p>
    <w:p w14:paraId="6B001F27" w14:textId="77777777" w:rsidR="006E753C" w:rsidRPr="006E753C" w:rsidRDefault="006E753C" w:rsidP="006E753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</w:p>
    <w:p w14:paraId="7EB7F9A6" w14:textId="77777777" w:rsidR="006E753C" w:rsidRPr="00BA4ED6" w:rsidRDefault="00A24E2D" w:rsidP="00CE0424">
      <w:pPr>
        <w:pStyle w:val="BodyText"/>
      </w:pPr>
      <w:r w:rsidRPr="00BA4ED6">
        <w:t>In this contribution, we present our views</w:t>
      </w:r>
      <w:r w:rsidR="003D6906" w:rsidRPr="00BA4ED6">
        <w:t xml:space="preserve"> on the </w:t>
      </w:r>
      <w:r w:rsidR="00BA4ED6" w:rsidRPr="00BA4ED6">
        <w:t>issue of enabling support of CSI-RS port sharing with Rel-13 and Rel-12 UEs.</w:t>
      </w:r>
    </w:p>
    <w:p w14:paraId="72F15774" w14:textId="77777777" w:rsidR="004000E8" w:rsidRPr="00CE0424" w:rsidRDefault="003B5057" w:rsidP="00CE0424">
      <w:pPr>
        <w:pStyle w:val="Heading1"/>
      </w:pPr>
      <w:bookmarkStart w:id="1" w:name="_Ref458465777"/>
      <w:r>
        <w:t>Discussion</w:t>
      </w:r>
      <w:bookmarkEnd w:id="1"/>
    </w:p>
    <w:p w14:paraId="2FB4EA9D" w14:textId="77777777" w:rsidR="00E7061C" w:rsidRDefault="00837088" w:rsidP="002C013E">
      <w:pPr>
        <w:pStyle w:val="BodyText"/>
        <w:spacing w:after="240"/>
      </w:pPr>
      <w:r>
        <w:t xml:space="preserve">In a practical scenario, a notable proportion of the UEs </w:t>
      </w:r>
      <w:proofErr w:type="gramStart"/>
      <w:r>
        <w:t>being served</w:t>
      </w:r>
      <w:proofErr w:type="gramEnd"/>
      <w:r>
        <w:t xml:space="preserve"> by a Rel-14 eNodeB will be Rel-13 and Rel-12 UEs.  </w:t>
      </w:r>
      <w:r w:rsidR="00DA6102">
        <w:t>One approach to accommodating these pre-Rel-14 UEs in a Rel-14 eNodeB with {20, 24, 28, 32} ports</w:t>
      </w:r>
      <w:r w:rsidR="00E7061C">
        <w:t xml:space="preserve"> is to assign different CSI-RS resources for the different types of UEs.  Some examples of this first approach </w:t>
      </w:r>
      <w:proofErr w:type="gramStart"/>
      <w:r w:rsidR="00E7061C">
        <w:t>are given</w:t>
      </w:r>
      <w:proofErr w:type="gramEnd"/>
      <w:r w:rsidR="00E7061C">
        <w:t xml:space="preserve"> below:</w:t>
      </w:r>
    </w:p>
    <w:p w14:paraId="4A994B0C" w14:textId="5354ABB2" w:rsidR="00837088" w:rsidRDefault="00E7061C" w:rsidP="00E7061C">
      <w:pPr>
        <w:pStyle w:val="BodyText"/>
        <w:numPr>
          <w:ilvl w:val="0"/>
          <w:numId w:val="27"/>
        </w:numPr>
      </w:pPr>
      <w:r>
        <w:t xml:space="preserve">Example 1:  A Rel-14 eNodeB with 32 ports is configured with one </w:t>
      </w:r>
      <w:proofErr w:type="gramStart"/>
      <w:r>
        <w:t>32 port</w:t>
      </w:r>
      <w:proofErr w:type="gramEnd"/>
      <w:r>
        <w:t xml:space="preserve"> NZP CSI-RS resource </w:t>
      </w:r>
      <w:r w:rsidR="00521448">
        <w:t>intended for Rel-14 UEs</w:t>
      </w:r>
      <w:r>
        <w:t xml:space="preserve"> and one </w:t>
      </w:r>
      <w:r w:rsidR="009D6A08">
        <w:t>separate</w:t>
      </w:r>
      <w:r w:rsidR="007F5E10">
        <w:t xml:space="preserve"> </w:t>
      </w:r>
      <w:r>
        <w:t>16 port NZP CSI-RS resource</w:t>
      </w:r>
      <w:r w:rsidR="00521448">
        <w:t xml:space="preserve"> intended for Rel-13 UEs</w:t>
      </w:r>
      <w:r>
        <w:t>.</w:t>
      </w:r>
      <w:r w:rsidR="00521448">
        <w:t xml:space="preserve">  Both NZP CSI-RS resources have </w:t>
      </w:r>
      <w:proofErr w:type="gramStart"/>
      <w:r w:rsidR="00521448">
        <w:t>1</w:t>
      </w:r>
      <w:proofErr w:type="gramEnd"/>
      <w:r w:rsidR="00521448">
        <w:t xml:space="preserve"> CSI-RS RE/RB/port.</w:t>
      </w:r>
    </w:p>
    <w:p w14:paraId="75E0E62B" w14:textId="33006ED1" w:rsidR="00521448" w:rsidRDefault="00521448" w:rsidP="00E7061C">
      <w:pPr>
        <w:pStyle w:val="BodyText"/>
        <w:numPr>
          <w:ilvl w:val="0"/>
          <w:numId w:val="27"/>
        </w:numPr>
      </w:pPr>
      <w:r>
        <w:t xml:space="preserve">Example 2:  A Rel-14 eNodeB with 32 ports is configured with one </w:t>
      </w:r>
      <w:proofErr w:type="gramStart"/>
      <w:r>
        <w:t>32 port</w:t>
      </w:r>
      <w:proofErr w:type="gramEnd"/>
      <w:r>
        <w:t xml:space="preserve"> NZP CSI-RS resource intended for Rel-14 UEs and one </w:t>
      </w:r>
      <w:r w:rsidR="009D6A08">
        <w:t xml:space="preserve">separate </w:t>
      </w:r>
      <w:r>
        <w:t xml:space="preserve">16 port NZP CSI-RS resource intended for Rel-13 UEs.  </w:t>
      </w:r>
      <w:r w:rsidR="003A718A">
        <w:t>The 32-port</w:t>
      </w:r>
      <w:r>
        <w:t xml:space="preserve"> NZP CSI-RS resource ha</w:t>
      </w:r>
      <w:r w:rsidR="003A718A">
        <w:t>s</w:t>
      </w:r>
      <w:r>
        <w:t xml:space="preserve"> </w:t>
      </w:r>
      <w:r w:rsidR="003A718A">
        <w:t>0.5</w:t>
      </w:r>
      <w:r>
        <w:t xml:space="preserve"> CSI-RS RE/RB/port</w:t>
      </w:r>
      <w:r w:rsidR="003A718A">
        <w:t xml:space="preserve"> and the 16-port NZP CSI-RS resource has </w:t>
      </w:r>
      <w:proofErr w:type="gramStart"/>
      <w:r w:rsidR="003A718A">
        <w:t>1</w:t>
      </w:r>
      <w:proofErr w:type="gramEnd"/>
      <w:r w:rsidR="003A718A">
        <w:t xml:space="preserve"> CSI-RS RE/RB/port</w:t>
      </w:r>
      <w:r>
        <w:t>.</w:t>
      </w:r>
    </w:p>
    <w:p w14:paraId="4FEB0584" w14:textId="525890C8" w:rsidR="00837088" w:rsidRDefault="003A718A" w:rsidP="002C013E">
      <w:pPr>
        <w:pStyle w:val="BodyText"/>
        <w:spacing w:before="240" w:after="240"/>
      </w:pPr>
      <w:r>
        <w:lastRenderedPageBreak/>
        <w:t xml:space="preserve">An alternative approach is to </w:t>
      </w:r>
      <w:r w:rsidR="007F5E10">
        <w:t xml:space="preserve">aim for </w:t>
      </w:r>
      <w:r>
        <w:t xml:space="preserve">support of CSI-RS port sharing with Rel-13 and Rel-12 UEs as agreed in RAN1 #84bis.  With this </w:t>
      </w:r>
      <w:proofErr w:type="gramStart"/>
      <w:r>
        <w:t>approach</w:t>
      </w:r>
      <w:proofErr w:type="gramEnd"/>
      <w:r>
        <w:t xml:space="preserve"> one NZP CSI-RS resource is configured wherein some of the ports can be shared with pre Rel-14 UEs.</w:t>
      </w:r>
      <w:r w:rsidR="00FF6090">
        <w:t xml:space="preserve">  Some examples of the port sharing approach </w:t>
      </w:r>
      <w:proofErr w:type="gramStart"/>
      <w:r w:rsidR="00FF6090">
        <w:t>are given</w:t>
      </w:r>
      <w:proofErr w:type="gramEnd"/>
      <w:r w:rsidR="00FF6090">
        <w:t xml:space="preserve"> below:</w:t>
      </w:r>
    </w:p>
    <w:p w14:paraId="063F8993" w14:textId="77777777" w:rsidR="00FF6090" w:rsidRDefault="00FF6090" w:rsidP="00FF6090">
      <w:pPr>
        <w:pStyle w:val="BodyText"/>
        <w:numPr>
          <w:ilvl w:val="0"/>
          <w:numId w:val="27"/>
        </w:numPr>
      </w:pPr>
      <w:r>
        <w:t xml:space="preserve">Example 3:  A Rel-14 eNodeB with 32 ports is configured with one </w:t>
      </w:r>
      <w:proofErr w:type="gramStart"/>
      <w:r>
        <w:t>32 port</w:t>
      </w:r>
      <w:proofErr w:type="gramEnd"/>
      <w:r>
        <w:t xml:space="preserve"> NZP CSI-RS resource.  Ports 15-30 </w:t>
      </w:r>
      <w:proofErr w:type="gramStart"/>
      <w:r>
        <w:t>are shared</w:t>
      </w:r>
      <w:proofErr w:type="gramEnd"/>
      <w:r>
        <w:t xml:space="preserve"> with Rel-13 16 port UEs.  All ports have </w:t>
      </w:r>
      <w:proofErr w:type="gramStart"/>
      <w:r>
        <w:t>1</w:t>
      </w:r>
      <w:proofErr w:type="gramEnd"/>
      <w:r>
        <w:t xml:space="preserve"> CSI-RS RE/RB/port.  </w:t>
      </w:r>
    </w:p>
    <w:p w14:paraId="4E8D801A" w14:textId="77777777" w:rsidR="0078680D" w:rsidRDefault="0078680D" w:rsidP="0078680D">
      <w:pPr>
        <w:pStyle w:val="BodyText"/>
        <w:numPr>
          <w:ilvl w:val="0"/>
          <w:numId w:val="27"/>
        </w:numPr>
      </w:pPr>
      <w:r>
        <w:t xml:space="preserve">Example 4:  A Rel-14 eNodeB with 32 ports is configured with one </w:t>
      </w:r>
      <w:proofErr w:type="gramStart"/>
      <w:r>
        <w:t>32 port</w:t>
      </w:r>
      <w:proofErr w:type="gramEnd"/>
      <w:r>
        <w:t xml:space="preserve"> NZP CSI-RS resource.  Ports 15-30 are shared with Rel-13 16 port UEs and have </w:t>
      </w:r>
      <w:proofErr w:type="gramStart"/>
      <w:r>
        <w:t>1</w:t>
      </w:r>
      <w:proofErr w:type="gramEnd"/>
      <w:r>
        <w:t xml:space="preserve"> CSI-RS RE/RB/port.  Overhead reduction </w:t>
      </w:r>
      <w:proofErr w:type="gramStart"/>
      <w:r>
        <w:t>is applied</w:t>
      </w:r>
      <w:proofErr w:type="gramEnd"/>
      <w:r>
        <w:t xml:space="preserve"> to ports 31-46 which have 0.5 CSI-RS RE/RB/port. </w:t>
      </w:r>
    </w:p>
    <w:p w14:paraId="25784C06" w14:textId="64554046" w:rsidR="0078680D" w:rsidRDefault="0078680D" w:rsidP="002C013E">
      <w:pPr>
        <w:spacing w:before="240" w:after="240"/>
      </w:pPr>
      <w:r>
        <w:t xml:space="preserve">The CSI-RS overheads associated with Examples 1-4 </w:t>
      </w:r>
      <w:proofErr w:type="gramStart"/>
      <w:r>
        <w:t>are quantified</w:t>
      </w:r>
      <w:proofErr w:type="gramEnd"/>
      <w:r>
        <w:t xml:space="preserve"> in </w:t>
      </w:r>
      <w:r>
        <w:fldChar w:fldCharType="begin"/>
      </w:r>
      <w:r>
        <w:instrText xml:space="preserve"> REF _Ref447139753 \h </w:instrText>
      </w:r>
      <w:r>
        <w:fldChar w:fldCharType="separate"/>
      </w:r>
      <w:r w:rsidR="0060320A">
        <w:t xml:space="preserve">Table </w:t>
      </w:r>
      <w:r w:rsidR="0060320A">
        <w:rPr>
          <w:noProof/>
        </w:rPr>
        <w:t>1</w:t>
      </w:r>
      <w:r>
        <w:fldChar w:fldCharType="end"/>
      </w:r>
      <w:r>
        <w:t xml:space="preserve">.  </w:t>
      </w:r>
      <w:r w:rsidR="009774A5">
        <w:t xml:space="preserve">The overhead reduction calculations in </w:t>
      </w:r>
      <w:r w:rsidR="009774A5">
        <w:fldChar w:fldCharType="begin"/>
      </w:r>
      <w:r w:rsidR="009774A5">
        <w:instrText xml:space="preserve"> REF _Ref447139753 \h </w:instrText>
      </w:r>
      <w:r w:rsidR="009774A5">
        <w:fldChar w:fldCharType="separate"/>
      </w:r>
      <w:r w:rsidR="0060320A">
        <w:t xml:space="preserve">Table </w:t>
      </w:r>
      <w:r w:rsidR="0060320A">
        <w:rPr>
          <w:noProof/>
        </w:rPr>
        <w:t>1</w:t>
      </w:r>
      <w:r w:rsidR="009774A5">
        <w:fldChar w:fldCharType="end"/>
      </w:r>
      <w:r w:rsidR="009774A5">
        <w:t xml:space="preserve"> assume a system with CSI-RS reuse 3, 2 CRS ports, 3 OFDM symbols for PDCCH, and </w:t>
      </w:r>
      <w:proofErr w:type="gramStart"/>
      <w:r w:rsidR="009774A5">
        <w:t>2</w:t>
      </w:r>
      <w:proofErr w:type="gramEnd"/>
      <w:r w:rsidR="009774A5">
        <w:t xml:space="preserve"> DMRS ports.</w:t>
      </w:r>
      <w:r w:rsidR="00030CF8">
        <w:t xml:space="preserve">  The CSI-RS periodicity is assumed </w:t>
      </w:r>
      <w:proofErr w:type="gramStart"/>
      <w:r w:rsidR="00030CF8">
        <w:t>to be 5</w:t>
      </w:r>
      <w:proofErr w:type="gramEnd"/>
      <w:r w:rsidR="00030CF8">
        <w:t xml:space="preserve"> ms.  </w:t>
      </w:r>
    </w:p>
    <w:p w14:paraId="13094F36" w14:textId="77777777" w:rsidR="002C013E" w:rsidRDefault="002C013E" w:rsidP="002C013E">
      <w:pPr>
        <w:spacing w:after="0"/>
      </w:pPr>
    </w:p>
    <w:p w14:paraId="6730739A" w14:textId="31ADC23F" w:rsidR="002C013E" w:rsidRDefault="002C013E" w:rsidP="002C013E">
      <w:pPr>
        <w:pStyle w:val="Caption"/>
      </w:pPr>
      <w:bookmarkStart w:id="2" w:name="_Ref447139753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60320A">
        <w:rPr>
          <w:noProof/>
        </w:rPr>
        <w:t>1</w:t>
      </w:r>
      <w:r>
        <w:fldChar w:fldCharType="end"/>
      </w:r>
      <w:bookmarkEnd w:id="2"/>
      <w:proofErr w:type="gramStart"/>
      <w:r>
        <w:t>.</w:t>
      </w:r>
      <w:proofErr w:type="gramEnd"/>
      <w:r>
        <w:t xml:space="preserve">  CSI-RS Overheads associated with Examples 1-4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11"/>
        <w:gridCol w:w="2447"/>
      </w:tblGrid>
      <w:tr w:rsidR="002C013E" w:rsidRPr="00DC5692" w14:paraId="7CAE95AE" w14:textId="77777777" w:rsidTr="00ED457B">
        <w:trPr>
          <w:jc w:val="center"/>
        </w:trPr>
        <w:tc>
          <w:tcPr>
            <w:tcW w:w="2511" w:type="dxa"/>
            <w:tcBorders>
              <w:top w:val="single" w:sz="6" w:space="0" w:color="87BA12"/>
              <w:left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48CFC27F" w14:textId="77777777" w:rsidR="002C013E" w:rsidRPr="00032405" w:rsidRDefault="002C013E" w:rsidP="00ED457B">
            <w:pPr>
              <w:spacing w:line="248" w:lineRule="atLeast"/>
              <w:jc w:val="center"/>
              <w:textAlignment w:val="botto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Example</w:t>
            </w:r>
          </w:p>
        </w:tc>
        <w:tc>
          <w:tcPr>
            <w:tcW w:w="2447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5655D06" w14:textId="77777777" w:rsidR="002C013E" w:rsidRPr="00032405" w:rsidRDefault="002C013E" w:rsidP="00ED457B">
            <w:pPr>
              <w:spacing w:line="248" w:lineRule="atLeast"/>
              <w:jc w:val="center"/>
              <w:textAlignment w:val="bottom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CSI-RS overhead</w:t>
            </w:r>
          </w:p>
        </w:tc>
      </w:tr>
      <w:tr w:rsidR="002C013E" w:rsidRPr="00DC5692" w14:paraId="7924A2D5" w14:textId="77777777" w:rsidTr="00ED457B">
        <w:trPr>
          <w:jc w:val="center"/>
        </w:trPr>
        <w:tc>
          <w:tcPr>
            <w:tcW w:w="2511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50B120A2" w14:textId="77777777" w:rsidR="002C013E" w:rsidRPr="00672ECF" w:rsidRDefault="002C013E" w:rsidP="00ED457B">
            <w:pPr>
              <w:jc w:val="center"/>
              <w:textAlignment w:val="bottom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2447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363DBA66" w14:textId="77777777" w:rsidR="002C013E" w:rsidRPr="00032405" w:rsidRDefault="002C013E" w:rsidP="00ED457B">
            <w:pPr>
              <w:jc w:val="center"/>
              <w:textAlignment w:val="bottom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26.67%</w:t>
            </w:r>
          </w:p>
        </w:tc>
      </w:tr>
      <w:tr w:rsidR="002C013E" w:rsidRPr="00DC5692" w14:paraId="1B220B14" w14:textId="77777777" w:rsidTr="00ED457B">
        <w:trPr>
          <w:jc w:val="center"/>
        </w:trPr>
        <w:tc>
          <w:tcPr>
            <w:tcW w:w="2511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0D87C609" w14:textId="77777777" w:rsidR="002C013E" w:rsidRPr="00672ECF" w:rsidRDefault="002C013E" w:rsidP="00ED457B">
            <w:pPr>
              <w:jc w:val="center"/>
              <w:textAlignment w:val="bottom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  <w:tc>
          <w:tcPr>
            <w:tcW w:w="2447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2CC4F61A" w14:textId="77777777" w:rsidR="002C013E" w:rsidRPr="00032405" w:rsidRDefault="002C013E" w:rsidP="00ED457B">
            <w:pPr>
              <w:jc w:val="center"/>
              <w:textAlignment w:val="bottom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17.78%</w:t>
            </w:r>
          </w:p>
        </w:tc>
      </w:tr>
      <w:tr w:rsidR="002C013E" w:rsidRPr="00DC5692" w14:paraId="7273B4C0" w14:textId="77777777" w:rsidTr="00ED457B">
        <w:trPr>
          <w:jc w:val="center"/>
        </w:trPr>
        <w:tc>
          <w:tcPr>
            <w:tcW w:w="2511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040FCA9F" w14:textId="77777777" w:rsidR="002C013E" w:rsidRPr="00672ECF" w:rsidRDefault="002C013E" w:rsidP="00ED457B">
            <w:pPr>
              <w:spacing w:line="196" w:lineRule="atLeast"/>
              <w:jc w:val="center"/>
              <w:textAlignment w:val="bottom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</w:t>
            </w:r>
          </w:p>
        </w:tc>
        <w:tc>
          <w:tcPr>
            <w:tcW w:w="2447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CDCECC2" w14:textId="77777777" w:rsidR="002C013E" w:rsidRPr="00032405" w:rsidRDefault="002C013E" w:rsidP="00ED457B">
            <w:pPr>
              <w:spacing w:line="196" w:lineRule="atLeast"/>
              <w:jc w:val="center"/>
              <w:textAlignment w:val="bottom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17.78%</w:t>
            </w:r>
          </w:p>
        </w:tc>
      </w:tr>
      <w:tr w:rsidR="002C013E" w:rsidRPr="00DC5692" w14:paraId="0677189B" w14:textId="77777777" w:rsidTr="00ED457B">
        <w:trPr>
          <w:jc w:val="center"/>
        </w:trPr>
        <w:tc>
          <w:tcPr>
            <w:tcW w:w="2511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5BEA27B4" w14:textId="77777777" w:rsidR="002C013E" w:rsidRPr="00672ECF" w:rsidRDefault="002C013E" w:rsidP="00ED457B">
            <w:pPr>
              <w:spacing w:line="196" w:lineRule="atLeast"/>
              <w:jc w:val="center"/>
              <w:textAlignment w:val="bottom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</w:t>
            </w:r>
          </w:p>
        </w:tc>
        <w:tc>
          <w:tcPr>
            <w:tcW w:w="2447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41020B44" w14:textId="77777777" w:rsidR="002C013E" w:rsidRPr="00032405" w:rsidRDefault="002C013E" w:rsidP="00ED457B">
            <w:pPr>
              <w:spacing w:line="196" w:lineRule="atLeast"/>
              <w:jc w:val="center"/>
              <w:textAlignment w:val="bottom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13.33%</w:t>
            </w:r>
          </w:p>
        </w:tc>
      </w:tr>
    </w:tbl>
    <w:p w14:paraId="21F7B12D" w14:textId="77777777" w:rsidR="009774A5" w:rsidRDefault="009774A5" w:rsidP="0078680D"/>
    <w:p w14:paraId="3654CE09" w14:textId="479E447D" w:rsidR="00E12A46" w:rsidRDefault="002C013E" w:rsidP="0078680D">
      <w:r>
        <w:t>As can be seen from the table, useful overhead</w:t>
      </w:r>
      <w:r w:rsidR="00E12A46">
        <w:t xml:space="preserve"> reductions </w:t>
      </w:r>
      <w:proofErr w:type="gramStart"/>
      <w:r w:rsidR="00E12A46">
        <w:t>can be achieved</w:t>
      </w:r>
      <w:proofErr w:type="gramEnd"/>
      <w:r w:rsidR="00E12A46">
        <w:t xml:space="preserve"> when</w:t>
      </w:r>
      <w:r>
        <w:t xml:space="preserve"> </w:t>
      </w:r>
      <w:r w:rsidR="00E12A46">
        <w:t>CSI-RS port sharing is combined with overhead reduction on the non-shared CSI-RS ports.</w:t>
      </w:r>
      <w:r w:rsidR="0087017A">
        <w:t xml:space="preserve">  In scenarios where full density CSI-RS </w:t>
      </w:r>
      <w:proofErr w:type="gramStart"/>
      <w:r w:rsidR="0087017A">
        <w:t>is needed</w:t>
      </w:r>
      <w:proofErr w:type="gramEnd"/>
      <w:r w:rsidR="0030729F">
        <w:t xml:space="preserve"> and Example 1 will be configured, port sharing using Example 3 provides about 9% reduction in CSI-RS overhead.  Comparing Examples 2 and 4, we see that gains of around 4.5% are possible in scenarios where half density CSI-RS is sufficient.</w:t>
      </w:r>
    </w:p>
    <w:p w14:paraId="6E70FC12" w14:textId="77777777" w:rsidR="00E12A46" w:rsidRPr="00C166DF" w:rsidRDefault="00E12A46" w:rsidP="00E12A46">
      <w:pPr>
        <w:pStyle w:val="BodyText"/>
      </w:pPr>
    </w:p>
    <w:p w14:paraId="7F831F58" w14:textId="05F64E8A" w:rsidR="00E12A46" w:rsidRPr="00C166DF" w:rsidRDefault="00E12A46" w:rsidP="00E12A46">
      <w:pPr>
        <w:pStyle w:val="Observation"/>
      </w:pPr>
      <w:bookmarkStart w:id="3" w:name="_Toc458815758"/>
      <w:r w:rsidRPr="00C166DF">
        <w:t xml:space="preserve">With a CSI-RS reuse factor of </w:t>
      </w:r>
      <w:proofErr w:type="gramStart"/>
      <w:r w:rsidR="00C166DF" w:rsidRPr="00C166DF">
        <w:t>3</w:t>
      </w:r>
      <w:proofErr w:type="gramEnd"/>
      <w:r w:rsidRPr="00C166DF">
        <w:t xml:space="preserve">, </w:t>
      </w:r>
      <w:r w:rsidR="00C166DF" w:rsidRPr="00C166DF">
        <w:t xml:space="preserve">useful overhead reductions </w:t>
      </w:r>
      <w:r w:rsidR="0030729F">
        <w:t xml:space="preserve">(e.g. ~4-9%) </w:t>
      </w:r>
      <w:r w:rsidR="00C166DF" w:rsidRPr="00C166DF">
        <w:t>can be achieved w</w:t>
      </w:r>
      <w:r w:rsidR="0060320A">
        <w:t>ith</w:t>
      </w:r>
      <w:r w:rsidR="00C166DF" w:rsidRPr="00C166DF">
        <w:t xml:space="preserve"> CSI-RS port sharing</w:t>
      </w:r>
      <w:r w:rsidRPr="00C166DF">
        <w:t>.</w:t>
      </w:r>
      <w:bookmarkEnd w:id="3"/>
      <w:r w:rsidRPr="00C166DF">
        <w:t xml:space="preserve"> </w:t>
      </w:r>
    </w:p>
    <w:p w14:paraId="645666E2" w14:textId="77777777" w:rsidR="0078680D" w:rsidRPr="00D626B9" w:rsidRDefault="0078680D" w:rsidP="00E12A46">
      <w:pPr>
        <w:spacing w:after="0"/>
      </w:pPr>
    </w:p>
    <w:p w14:paraId="61B5C5F0" w14:textId="77777777" w:rsidR="00C166DF" w:rsidRPr="00CE0424" w:rsidRDefault="00C166DF" w:rsidP="00C166DF">
      <w:pPr>
        <w:pStyle w:val="Heading1"/>
      </w:pPr>
      <w:r>
        <w:t>Simulation Results</w:t>
      </w:r>
    </w:p>
    <w:p w14:paraId="1577803A" w14:textId="77EF9E58" w:rsidR="002E3304" w:rsidRDefault="00C166DF" w:rsidP="00FF1E5D">
      <w:r>
        <w:t xml:space="preserve">In this section, we evaluate the performance of a 32-port CSI-RS configuration shown in </w:t>
      </w:r>
      <w:r>
        <w:fldChar w:fldCharType="begin"/>
      </w:r>
      <w:r>
        <w:instrText xml:space="preserve"> REF _Ref458110953 \h </w:instrText>
      </w:r>
      <w:r>
        <w:fldChar w:fldCharType="separate"/>
      </w:r>
      <w:r w:rsidR="0060320A" w:rsidRPr="00C166DF">
        <w:t xml:space="preserve">Figure </w:t>
      </w:r>
      <w:r w:rsidR="0060320A">
        <w:rPr>
          <w:noProof/>
        </w:rPr>
        <w:t>1</w:t>
      </w:r>
      <w:r>
        <w:fldChar w:fldCharType="end"/>
      </w:r>
      <w:proofErr w:type="gramStart"/>
      <w:r>
        <w:t xml:space="preserve"> which</w:t>
      </w:r>
      <w:proofErr w:type="gramEnd"/>
      <w:r>
        <w:t xml:space="preserve"> is suitable for port sharing with Rel-13 16 port UEs.  </w:t>
      </w:r>
      <w:r w:rsidRPr="00C166DF">
        <w:t xml:space="preserve">We performed system level simulations using a 32 port </w:t>
      </w:r>
      <w:r w:rsidRPr="00C166DF">
        <w:rPr>
          <w:lang w:eastAsia="ja-JP"/>
        </w:rPr>
        <w:t xml:space="preserve">8x4 dual polarized </w:t>
      </w:r>
      <w:proofErr w:type="gramStart"/>
      <w:r w:rsidRPr="00C166DF">
        <w:rPr>
          <w:lang w:eastAsia="ja-JP"/>
        </w:rPr>
        <w:t>array</w:t>
      </w:r>
      <w:proofErr w:type="gramEnd"/>
      <w:r w:rsidRPr="00C166DF">
        <w:rPr>
          <w:lang w:eastAsia="ja-JP"/>
        </w:rPr>
        <w:t xml:space="preserve"> with 2x1 subarray virtualization.</w:t>
      </w:r>
      <w:r w:rsidR="009B4EAE">
        <w:rPr>
          <w:lang w:eastAsia="ja-JP"/>
        </w:rPr>
        <w:t xml:space="preserve">  In the 32-port CSI-RS configuration of </w:t>
      </w:r>
      <w:r w:rsidR="009B4EAE">
        <w:fldChar w:fldCharType="begin"/>
      </w:r>
      <w:r w:rsidR="009B4EAE">
        <w:instrText xml:space="preserve"> REF _Ref458110953 \h </w:instrText>
      </w:r>
      <w:r w:rsidR="009B4EAE">
        <w:fldChar w:fldCharType="separate"/>
      </w:r>
      <w:r w:rsidR="0060320A" w:rsidRPr="00C166DF">
        <w:t xml:space="preserve">Figure </w:t>
      </w:r>
      <w:r w:rsidR="0060320A">
        <w:rPr>
          <w:noProof/>
        </w:rPr>
        <w:t>1</w:t>
      </w:r>
      <w:r w:rsidR="009B4EAE">
        <w:fldChar w:fldCharType="end"/>
      </w:r>
      <w:r w:rsidR="009B4EAE">
        <w:t>, ports 15-30 can be shared with Rel-13 16 port UES and have 1 CSI-RS RE/RB/port and overhead reduction is applied to ports 31-</w:t>
      </w:r>
      <w:proofErr w:type="gramStart"/>
      <w:r w:rsidR="009B4EAE">
        <w:t>46 which</w:t>
      </w:r>
      <w:proofErr w:type="gramEnd"/>
      <w:r w:rsidR="009B4EAE">
        <w:t xml:space="preserve"> have 0.5 CSI-RS RE/RB/port (i.e., Example 4 of Section </w:t>
      </w:r>
      <w:r w:rsidR="00DC2F53">
        <w:fldChar w:fldCharType="begin"/>
      </w:r>
      <w:r w:rsidR="00DC2F53">
        <w:instrText xml:space="preserve"> REF _Ref458465777 \r \h </w:instrText>
      </w:r>
      <w:r w:rsidR="00DC2F53">
        <w:fldChar w:fldCharType="separate"/>
      </w:r>
      <w:r w:rsidR="0060320A">
        <w:t>2</w:t>
      </w:r>
      <w:r w:rsidR="00DC2F53">
        <w:fldChar w:fldCharType="end"/>
      </w:r>
      <w:r w:rsidR="009B4EAE">
        <w:t>).</w:t>
      </w:r>
      <w:r w:rsidR="00DC2F53">
        <w:t xml:space="preserve">  In addition, a 3 dB power boosting with CDM 4 </w:t>
      </w:r>
      <w:r w:rsidR="004C7BF7">
        <w:t>(borrowing power from</w:t>
      </w:r>
      <w:r w:rsidR="00544092">
        <w:t xml:space="preserve"> other CSI-RS REs</w:t>
      </w:r>
      <w:r w:rsidR="004C7BF7">
        <w:t xml:space="preserve">) </w:t>
      </w:r>
      <w:proofErr w:type="gramStart"/>
      <w:r w:rsidR="00DC2F53">
        <w:t xml:space="preserve">is </w:t>
      </w:r>
      <w:r w:rsidR="00DC2F53" w:rsidRPr="00DC2F53">
        <w:t>assumed</w:t>
      </w:r>
      <w:proofErr w:type="gramEnd"/>
      <w:r w:rsidR="00DC2F53" w:rsidRPr="00DC2F53">
        <w:t xml:space="preserve">.  </w:t>
      </w:r>
      <w:r w:rsidR="00DE18DC" w:rsidRPr="00DC2F53">
        <w:t xml:space="preserve">Detailed simulation parameters and assumptions </w:t>
      </w:r>
      <w:proofErr w:type="gramStart"/>
      <w:r w:rsidR="00DE18DC" w:rsidRPr="00DC2F53">
        <w:t>are given</w:t>
      </w:r>
      <w:proofErr w:type="gramEnd"/>
      <w:r w:rsidR="00DE18DC" w:rsidRPr="00DC2F53">
        <w:t xml:space="preserve"> in the App</w:t>
      </w:r>
      <w:r w:rsidR="00DC2F53">
        <w:t>endix</w:t>
      </w:r>
      <w:r w:rsidR="00DE18DC" w:rsidRPr="00DC2F53">
        <w:t>.</w:t>
      </w:r>
    </w:p>
    <w:p w14:paraId="247EE419" w14:textId="77777777" w:rsidR="00FF1E5D" w:rsidRPr="00573A65" w:rsidRDefault="00FF1E5D" w:rsidP="00FF1E5D">
      <w:pPr>
        <w:rPr>
          <w:lang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166DF" w:rsidRPr="00C166DF" w14:paraId="56FEDF73" w14:textId="77777777" w:rsidTr="00053BAD">
        <w:trPr>
          <w:trHeight w:val="677"/>
        </w:trPr>
        <w:tc>
          <w:tcPr>
            <w:tcW w:w="9576" w:type="dxa"/>
            <w:vAlign w:val="center"/>
          </w:tcPr>
          <w:p w14:paraId="3301614F" w14:textId="77777777" w:rsidR="00DA6102" w:rsidRPr="00C166DF" w:rsidRDefault="00DA6102" w:rsidP="00DA6102">
            <w:pPr>
              <w:pStyle w:val="BodyText"/>
              <w:jc w:val="center"/>
            </w:pPr>
            <w:r w:rsidRPr="00C166DF"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6DD1CA9C" wp14:editId="2456C007">
                  <wp:extent cx="3200400" cy="2494844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494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CF311F" w14:textId="5AF0BC7A" w:rsidR="00CB6A2D" w:rsidRPr="00C166DF" w:rsidRDefault="00CB6A2D" w:rsidP="006D7DBE">
      <w:pPr>
        <w:pStyle w:val="Caption"/>
        <w:ind w:firstLine="567"/>
        <w:jc w:val="left"/>
      </w:pPr>
      <w:bookmarkStart w:id="4" w:name="_Ref458110953"/>
      <w:r w:rsidRPr="00C166DF">
        <w:t xml:space="preserve">Figure </w:t>
      </w:r>
      <w:r w:rsidRPr="00C166DF">
        <w:fldChar w:fldCharType="begin"/>
      </w:r>
      <w:r w:rsidRPr="00C166DF">
        <w:instrText xml:space="preserve"> SEQ Figure \* ARABIC </w:instrText>
      </w:r>
      <w:r w:rsidRPr="00C166DF">
        <w:fldChar w:fldCharType="separate"/>
      </w:r>
      <w:r w:rsidR="0060320A">
        <w:rPr>
          <w:noProof/>
        </w:rPr>
        <w:t>1</w:t>
      </w:r>
      <w:r w:rsidRPr="00C166DF">
        <w:fldChar w:fldCharType="end"/>
      </w:r>
      <w:bookmarkEnd w:id="4"/>
      <w:r w:rsidRPr="00C166DF">
        <w:t xml:space="preserve">: </w:t>
      </w:r>
      <w:r w:rsidR="00C166DF" w:rsidRPr="00C166DF">
        <w:t xml:space="preserve">A 32 CSI-RS configuration suitable for port sharing </w:t>
      </w:r>
      <w:r w:rsidR="00C166DF">
        <w:t xml:space="preserve">with </w:t>
      </w:r>
      <w:r w:rsidR="00C166DF" w:rsidRPr="00C166DF">
        <w:t>Rel-13 16 port UEs</w:t>
      </w:r>
    </w:p>
    <w:p w14:paraId="499C2CC8" w14:textId="3AA6DC77" w:rsidR="00D56F65" w:rsidRPr="00D56F65" w:rsidRDefault="00D56F65" w:rsidP="00CE0424">
      <w:pPr>
        <w:pStyle w:val="BodyText"/>
      </w:pPr>
      <w:r>
        <w:t xml:space="preserve">The performance of the </w:t>
      </w:r>
      <w:proofErr w:type="gramStart"/>
      <w:r>
        <w:t>32 port</w:t>
      </w:r>
      <w:proofErr w:type="gramEnd"/>
      <w:r>
        <w:t xml:space="preserve"> CSI-RS configuration in Example 4 of Section </w:t>
      </w:r>
      <w:r>
        <w:fldChar w:fldCharType="begin"/>
      </w:r>
      <w:r>
        <w:instrText xml:space="preserve"> REF _Ref458465777 \r \h </w:instrText>
      </w:r>
      <w:r>
        <w:fldChar w:fldCharType="separate"/>
      </w:r>
      <w:r w:rsidR="0060320A">
        <w:t>2</w:t>
      </w:r>
      <w:r>
        <w:fldChar w:fldCharType="end"/>
      </w:r>
      <w:r>
        <w:t xml:space="preserve"> is shown in </w:t>
      </w:r>
      <w:r>
        <w:fldChar w:fldCharType="begin"/>
      </w:r>
      <w:r>
        <w:instrText xml:space="preserve"> REF _Ref458120797 \h </w:instrText>
      </w:r>
      <w:r>
        <w:fldChar w:fldCharType="separate"/>
      </w:r>
      <w:r w:rsidR="0060320A">
        <w:t xml:space="preserve">Table </w:t>
      </w:r>
      <w:r w:rsidR="0060320A">
        <w:rPr>
          <w:noProof/>
        </w:rPr>
        <w:t>2</w:t>
      </w:r>
      <w:r>
        <w:fldChar w:fldCharType="end"/>
      </w:r>
      <w:r>
        <w:t xml:space="preserve"> (3D-UMi) and </w:t>
      </w:r>
      <w:r>
        <w:fldChar w:fldCharType="begin"/>
      </w:r>
      <w:r>
        <w:instrText xml:space="preserve"> REF _Ref458466636 \h </w:instrText>
      </w:r>
      <w:r>
        <w:fldChar w:fldCharType="separate"/>
      </w:r>
      <w:r w:rsidR="0060320A">
        <w:t xml:space="preserve">Table </w:t>
      </w:r>
      <w:r w:rsidR="0060320A">
        <w:rPr>
          <w:noProof/>
        </w:rPr>
        <w:t>3</w:t>
      </w:r>
      <w:r>
        <w:fldChar w:fldCharType="end"/>
      </w:r>
      <w:r>
        <w:t xml:space="preserve"> (3D-UMa).  The performance </w:t>
      </w:r>
      <w:r w:rsidR="00573A65">
        <w:t xml:space="preserve">gains shown in the tables are relative to a </w:t>
      </w:r>
      <w:proofErr w:type="gramStart"/>
      <w:r w:rsidR="00573A65">
        <w:t>32 port</w:t>
      </w:r>
      <w:proofErr w:type="gramEnd"/>
      <w:r w:rsidR="00573A65">
        <w:t xml:space="preserve"> CSI-RS configuration with all ports having 1 CSI-RS RE/RB/port (i.e., Example 3 of Section </w:t>
      </w:r>
      <w:r w:rsidR="00573A65">
        <w:fldChar w:fldCharType="begin"/>
      </w:r>
      <w:r w:rsidR="00573A65">
        <w:instrText xml:space="preserve"> REF _Ref458465777 \r \h </w:instrText>
      </w:r>
      <w:r w:rsidR="00573A65">
        <w:fldChar w:fldCharType="separate"/>
      </w:r>
      <w:r w:rsidR="0060320A">
        <w:t>2</w:t>
      </w:r>
      <w:r w:rsidR="00573A65">
        <w:fldChar w:fldCharType="end"/>
      </w:r>
      <w:r w:rsidR="00573A65">
        <w:t xml:space="preserve">).  As can be seen in Tables 2-3, the 32-port port sharing CSI-RS configuration combined with overhead reduction on non-shared ports (i.e., Example 4) outperforms </w:t>
      </w:r>
      <w:r w:rsidR="00977D8F">
        <w:t>the</w:t>
      </w:r>
      <w:r w:rsidR="00573A65">
        <w:t xml:space="preserve"> 32-port port sharing CSI-Rs configuration with no overhead reduction on the non-shared ports (i.e., Example 3).  Mean throughput gains of 13-15 % </w:t>
      </w:r>
      <w:proofErr w:type="gramStart"/>
      <w:r w:rsidR="00573A65">
        <w:t>are observed</w:t>
      </w:r>
      <w:proofErr w:type="gramEnd"/>
      <w:r w:rsidR="00573A65">
        <w:t xml:space="preserve"> at high load.</w:t>
      </w:r>
    </w:p>
    <w:p w14:paraId="076EC92E" w14:textId="77777777" w:rsidR="00563104" w:rsidRDefault="00563104" w:rsidP="00363C13">
      <w:pPr>
        <w:pStyle w:val="BodyText"/>
      </w:pPr>
    </w:p>
    <w:p w14:paraId="402898FE" w14:textId="2E8FD9F1" w:rsidR="00573A65" w:rsidRPr="00977D8F" w:rsidRDefault="00977D8F" w:rsidP="00573A65">
      <w:pPr>
        <w:pStyle w:val="Observation"/>
      </w:pPr>
      <w:bookmarkStart w:id="5" w:name="_Toc458815759"/>
      <w:r w:rsidRPr="00977D8F">
        <w:t xml:space="preserve">CSI-RS port sharing with overhead reduction on non-shared ports can yield notable </w:t>
      </w:r>
      <w:r w:rsidR="00544092">
        <w:t xml:space="preserve">(e.g. 13-15% mean throughput) </w:t>
      </w:r>
      <w:r w:rsidRPr="00977D8F">
        <w:t>performance gains over CSI-RS port sharing with no overhead reduction on non-shared ports.</w:t>
      </w:r>
      <w:bookmarkEnd w:id="5"/>
    </w:p>
    <w:p w14:paraId="70821359" w14:textId="77777777" w:rsidR="00573A65" w:rsidRDefault="00573A65" w:rsidP="00363C13">
      <w:pPr>
        <w:pStyle w:val="BodyText"/>
      </w:pPr>
    </w:p>
    <w:p w14:paraId="492D3DAF" w14:textId="4C467910" w:rsidR="00D56F65" w:rsidRDefault="00D56F65" w:rsidP="00D56F65">
      <w:pPr>
        <w:pStyle w:val="Caption"/>
        <w:spacing w:after="120"/>
      </w:pPr>
      <w:bookmarkStart w:id="6" w:name="_Ref458120797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60320A">
        <w:rPr>
          <w:noProof/>
        </w:rPr>
        <w:t>2</w:t>
      </w:r>
      <w:r>
        <w:fldChar w:fldCharType="end"/>
      </w:r>
      <w:bookmarkEnd w:id="6"/>
      <w:proofErr w:type="gramStart"/>
      <w:r>
        <w:t>.</w:t>
      </w:r>
      <w:proofErr w:type="gramEnd"/>
      <w:r>
        <w:t xml:space="preserve">  Performance comparison between CSI-RS configurations in examples 3 and 4 for 3D-UMi</w:t>
      </w:r>
    </w:p>
    <w:p w14:paraId="67A44241" w14:textId="77777777" w:rsidR="00977D8F" w:rsidRDefault="00D56F65" w:rsidP="00977D8F">
      <w:pPr>
        <w:pStyle w:val="BodyText"/>
        <w:jc w:val="center"/>
      </w:pPr>
      <w:r>
        <w:rPr>
          <w:noProof/>
          <w:lang w:val="en-US" w:eastAsia="en-US"/>
        </w:rPr>
        <w:drawing>
          <wp:inline distT="0" distB="0" distL="0" distR="0" wp14:anchorId="2F11A20A" wp14:editId="528216C6">
            <wp:extent cx="4138671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8671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EB618" w14:textId="60DBA30D" w:rsidR="00D56F65" w:rsidRDefault="00D56F65" w:rsidP="00D56F65">
      <w:pPr>
        <w:pStyle w:val="Caption"/>
        <w:spacing w:after="120"/>
      </w:pPr>
      <w:bookmarkStart w:id="7" w:name="_Ref458466636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60320A">
        <w:rPr>
          <w:noProof/>
        </w:rPr>
        <w:t>3</w:t>
      </w:r>
      <w:r>
        <w:fldChar w:fldCharType="end"/>
      </w:r>
      <w:bookmarkEnd w:id="7"/>
      <w:proofErr w:type="gramStart"/>
      <w:r>
        <w:t>.</w:t>
      </w:r>
      <w:proofErr w:type="gramEnd"/>
      <w:r>
        <w:t xml:space="preserve">  Performance comparison between CSI-RS configurations in examples 3 and 4 for 3D-UMa</w:t>
      </w:r>
    </w:p>
    <w:p w14:paraId="34EC8193" w14:textId="77777777" w:rsidR="00D56F65" w:rsidRDefault="00D56F65" w:rsidP="00D56F65">
      <w:pPr>
        <w:pStyle w:val="BodyText"/>
        <w:jc w:val="center"/>
      </w:pPr>
      <w:r>
        <w:rPr>
          <w:noProof/>
          <w:lang w:val="en-US" w:eastAsia="en-US"/>
        </w:rPr>
        <w:drawing>
          <wp:inline distT="0" distB="0" distL="0" distR="0" wp14:anchorId="63B08C29" wp14:editId="06FDDFC2">
            <wp:extent cx="4109531" cy="137160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9531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3A97C" w14:textId="1B862F02" w:rsidR="00D56F65" w:rsidRDefault="00D626B9" w:rsidP="00363C13">
      <w:pPr>
        <w:pStyle w:val="BodyText"/>
      </w:pPr>
      <w:r>
        <w:lastRenderedPageBreak/>
        <w:t xml:space="preserve">Given the above two observations, a CSI-RS port sharing configuration that allows overhead reduction on the non-shared CSI-RS ports should be supported as part of Class A CSI-RS deign for eFD-MIMO.  As noted in our companion contribution </w:t>
      </w:r>
      <w:r>
        <w:fldChar w:fldCharType="begin"/>
      </w:r>
      <w:r>
        <w:instrText xml:space="preserve"> REF _Ref458411304 \r \h </w:instrText>
      </w:r>
      <w:r>
        <w:fldChar w:fldCharType="separate"/>
      </w:r>
      <w:r w:rsidR="0060320A">
        <w:t>[1]</w:t>
      </w:r>
      <w:r>
        <w:fldChar w:fldCharType="end"/>
      </w:r>
      <w:r>
        <w:t xml:space="preserve">, a measurement restriction mechanism in frequency domain </w:t>
      </w:r>
      <w:proofErr w:type="gramStart"/>
      <w:r>
        <w:t>can be used</w:t>
      </w:r>
      <w:proofErr w:type="gramEnd"/>
      <w:r>
        <w:t xml:space="preserve"> to enable port sharing with reduced overhead on the non-shared CSI-RS ports.  Hence, we make the following proposal:</w:t>
      </w:r>
    </w:p>
    <w:p w14:paraId="08F9E606" w14:textId="77777777" w:rsidR="00D626B9" w:rsidRDefault="00D626B9" w:rsidP="00363C13">
      <w:pPr>
        <w:pStyle w:val="BodyText"/>
      </w:pPr>
    </w:p>
    <w:p w14:paraId="75FA1DE9" w14:textId="71F0F438" w:rsidR="00A04765" w:rsidRPr="00BA4ED6" w:rsidRDefault="00A04765" w:rsidP="00A04765">
      <w:pPr>
        <w:pStyle w:val="Proposal"/>
        <w:spacing w:before="240"/>
        <w:ind w:left="1699" w:hanging="1699"/>
      </w:pPr>
      <w:bookmarkStart w:id="8" w:name="_Toc347823621"/>
      <w:bookmarkStart w:id="9" w:name="_Toc347824073"/>
      <w:bookmarkStart w:id="10" w:name="_Toc347824246"/>
      <w:bookmarkStart w:id="11" w:name="_Toc455664104"/>
      <w:bookmarkStart w:id="12" w:name="_Toc455664107"/>
      <w:bookmarkStart w:id="13" w:name="_Toc455665107"/>
      <w:bookmarkStart w:id="14" w:name="_Toc455665136"/>
      <w:bookmarkStart w:id="15" w:name="_Toc455665391"/>
      <w:bookmarkStart w:id="16" w:name="_Toc458085054"/>
      <w:bookmarkStart w:id="17" w:name="_Toc458110646"/>
      <w:bookmarkStart w:id="18" w:name="_Toc458118784"/>
      <w:bookmarkStart w:id="19" w:name="_Toc458120114"/>
      <w:bookmarkStart w:id="20" w:name="_Toc458120260"/>
      <w:bookmarkStart w:id="21" w:name="_Toc458120620"/>
      <w:bookmarkStart w:id="22" w:name="_Toc458120933"/>
      <w:bookmarkStart w:id="23" w:name="_Toc458150015"/>
      <w:bookmarkStart w:id="24" w:name="_Toc458150056"/>
      <w:bookmarkStart w:id="25" w:name="_Toc458165087"/>
      <w:bookmarkStart w:id="26" w:name="_Toc458165260"/>
      <w:bookmarkStart w:id="27" w:name="_Toc458172668"/>
      <w:bookmarkStart w:id="28" w:name="_Toc458173230"/>
      <w:bookmarkStart w:id="29" w:name="_Toc458176004"/>
      <w:bookmarkStart w:id="30" w:name="_Toc458176054"/>
      <w:bookmarkStart w:id="31" w:name="_Toc458209659"/>
      <w:bookmarkStart w:id="32" w:name="_Toc458209694"/>
      <w:bookmarkStart w:id="33" w:name="_Toc458411258"/>
      <w:bookmarkStart w:id="34" w:name="_Toc458411471"/>
      <w:bookmarkStart w:id="35" w:name="_Toc458411478"/>
      <w:bookmarkStart w:id="36" w:name="_Toc458411518"/>
      <w:bookmarkStart w:id="37" w:name="_Toc458412640"/>
      <w:bookmarkStart w:id="38" w:name="_Toc458412725"/>
      <w:bookmarkStart w:id="39" w:name="_Toc458416196"/>
      <w:bookmarkStart w:id="40" w:name="_Toc458416246"/>
      <w:bookmarkStart w:id="41" w:name="_Toc458416488"/>
      <w:bookmarkStart w:id="42" w:name="_Toc458417556"/>
      <w:bookmarkStart w:id="43" w:name="_Toc458417574"/>
      <w:bookmarkStart w:id="44" w:name="_Toc458417589"/>
      <w:bookmarkStart w:id="45" w:name="_Toc458434717"/>
      <w:bookmarkStart w:id="46" w:name="_Toc458463000"/>
      <w:bookmarkStart w:id="47" w:name="_Toc458463030"/>
      <w:bookmarkStart w:id="48" w:name="_Toc458466067"/>
      <w:bookmarkStart w:id="49" w:name="_Toc458466189"/>
      <w:bookmarkStart w:id="50" w:name="_Toc458466319"/>
      <w:bookmarkStart w:id="51" w:name="_Toc458468137"/>
      <w:bookmarkStart w:id="52" w:name="_Toc458468380"/>
      <w:bookmarkStart w:id="53" w:name="_Toc458468517"/>
      <w:bookmarkStart w:id="54" w:name="_Toc458468526"/>
      <w:bookmarkStart w:id="55" w:name="_Toc458805903"/>
      <w:bookmarkStart w:id="56" w:name="_Toc458815536"/>
      <w:bookmarkStart w:id="57" w:name="_Toc458815760"/>
      <w:r w:rsidRPr="00BA4ED6">
        <w:t xml:space="preserve">For Class A eFD-MIMO, </w:t>
      </w:r>
      <w:r w:rsidR="00F93644">
        <w:t xml:space="preserve">consider to support </w:t>
      </w:r>
      <w:r w:rsidR="00BA4ED6" w:rsidRPr="00BA4ED6">
        <w:t xml:space="preserve">CSI-RS overhead reduction on </w:t>
      </w:r>
      <w:r w:rsidR="00544092">
        <w:t xml:space="preserve">a portion of </w:t>
      </w:r>
      <w:r w:rsidR="00BA4ED6" w:rsidRPr="00BA4ED6">
        <w:t>CSI-RS ports</w:t>
      </w:r>
      <w:r w:rsidR="00DA7BDC">
        <w:t xml:space="preserve"> to enable port sharing</w:t>
      </w:r>
      <w:r w:rsidRPr="00BA4ED6"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75A7A85" w14:textId="77777777" w:rsidR="003742AC" w:rsidRPr="00CE0424" w:rsidRDefault="003742AC" w:rsidP="006E062C"/>
    <w:p w14:paraId="051AF1FF" w14:textId="77777777" w:rsidR="00C01F33" w:rsidRPr="00CE0424" w:rsidRDefault="00C01F33" w:rsidP="00CE0424">
      <w:pPr>
        <w:pStyle w:val="Heading1"/>
      </w:pPr>
      <w:r w:rsidRPr="00CE0424">
        <w:t>Conclusion</w:t>
      </w:r>
      <w:r w:rsidR="00C3353A">
        <w:t>s</w:t>
      </w:r>
    </w:p>
    <w:p w14:paraId="75C28785" w14:textId="77777777" w:rsidR="007265BB" w:rsidRDefault="00C978A5" w:rsidP="00311702">
      <w:r w:rsidRPr="00BA4ED6">
        <w:t>In this contribution, we present our views on the issue of enabling support of CSI-RS port sharing with Rel-13 and Rel-12 UEs.</w:t>
      </w:r>
      <w:r>
        <w:t xml:space="preserve">  Based on the discussion and simulation results, we made the following observations:</w:t>
      </w:r>
    </w:p>
    <w:p w14:paraId="42D5E8E3" w14:textId="77777777" w:rsidR="00C978A5" w:rsidRDefault="00C978A5" w:rsidP="00311702"/>
    <w:p w14:paraId="4C85BD75" w14:textId="77777777" w:rsidR="0060320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</w:rPr>
        <w:fldChar w:fldCharType="separate"/>
      </w:r>
      <w:hyperlink w:anchor="_Toc458815758" w:history="1">
        <w:r w:rsidR="0060320A" w:rsidRPr="008913E2">
          <w:rPr>
            <w:rStyle w:val="Hyperlink"/>
          </w:rPr>
          <w:t>Observation 1</w:t>
        </w:r>
        <w:r w:rsidR="0060320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60320A" w:rsidRPr="008913E2">
          <w:rPr>
            <w:rStyle w:val="Hyperlink"/>
          </w:rPr>
          <w:t>With a CSI-RS reuse factor of 3, useful overhead reductions (e.g. ~4-9%) can be achieved with CSI-RS port sharing.</w:t>
        </w:r>
      </w:hyperlink>
    </w:p>
    <w:p w14:paraId="41C21A41" w14:textId="77777777" w:rsidR="0060320A" w:rsidRDefault="000A399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5759" w:history="1">
        <w:r w:rsidR="0060320A" w:rsidRPr="008913E2">
          <w:rPr>
            <w:rStyle w:val="Hyperlink"/>
          </w:rPr>
          <w:t>Observation 2</w:t>
        </w:r>
        <w:r w:rsidR="0060320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60320A" w:rsidRPr="008913E2">
          <w:rPr>
            <w:rStyle w:val="Hyperlink"/>
          </w:rPr>
          <w:t>CSI-RS port sharing with overhead reduction on non-shared ports can yield notable (e.g. 13-15% mean throughput) performance gains over CSI-RS port sharing with no overhead reduction on non-shared ports.</w:t>
        </w:r>
      </w:hyperlink>
    </w:p>
    <w:p w14:paraId="4602E013" w14:textId="77777777" w:rsidR="008E065E" w:rsidRDefault="00E5689D" w:rsidP="00C978A5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775B13A3" w14:textId="77777777" w:rsidR="00C978A5" w:rsidRDefault="00E5689D" w:rsidP="00E5689D">
      <w:pPr>
        <w:pStyle w:val="BodyText"/>
      </w:pPr>
      <w:r w:rsidRPr="00EE6C04">
        <w:t>Based on the discussion in S</w:t>
      </w:r>
      <w:r w:rsidR="008E065E" w:rsidRPr="00EE6C04">
        <w:t>ection</w:t>
      </w:r>
      <w:r w:rsidR="00C978A5">
        <w:t>s 2-3,</w:t>
      </w:r>
      <w:r w:rsidR="008E065E" w:rsidRPr="00EE6C04">
        <w:t xml:space="preserve"> we propose the following:</w:t>
      </w:r>
    </w:p>
    <w:p w14:paraId="7C0D5324" w14:textId="77777777" w:rsidR="00C978A5" w:rsidRDefault="00C978A5" w:rsidP="00E5689D">
      <w:pPr>
        <w:pStyle w:val="BodyText"/>
      </w:pPr>
    </w:p>
    <w:p w14:paraId="72D70293" w14:textId="77777777" w:rsidR="0060320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E6C04">
        <w:rPr>
          <w:b w:val="0"/>
          <w:bCs/>
        </w:rPr>
        <w:fldChar w:fldCharType="begin"/>
      </w:r>
      <w:r w:rsidRPr="00EE6C04">
        <w:rPr>
          <w:bCs/>
        </w:rPr>
        <w:instrText xml:space="preserve"> TOC \f \n \p " " \t "Proposal,1" </w:instrText>
      </w:r>
      <w:r w:rsidRPr="00EE6C04">
        <w:rPr>
          <w:b w:val="0"/>
          <w:bCs/>
        </w:rPr>
        <w:fldChar w:fldCharType="separate"/>
      </w:r>
      <w:r w:rsidR="0060320A">
        <w:t>Proposal 1</w:t>
      </w:r>
      <w:r w:rsidR="0060320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0320A">
        <w:t>For Class A eFD-MIMO, consider to support CSI-RS overhead reduction on a portion of CSI-RS ports to enable port sharing.</w:t>
      </w:r>
    </w:p>
    <w:p w14:paraId="53CC8B8F" w14:textId="77777777" w:rsidR="00C01F33" w:rsidRPr="00790B99" w:rsidRDefault="00E5689D" w:rsidP="00E5689D">
      <w:pPr>
        <w:pStyle w:val="BodyText"/>
        <w:rPr>
          <w:b/>
          <w:bCs/>
        </w:rPr>
      </w:pPr>
      <w:r w:rsidRPr="00EE6C04">
        <w:rPr>
          <w:b/>
          <w:bCs/>
        </w:rPr>
        <w:fldChar w:fldCharType="end"/>
      </w:r>
    </w:p>
    <w:p w14:paraId="6912D9E5" w14:textId="77777777" w:rsidR="00F507D1" w:rsidRPr="00CE0424" w:rsidRDefault="00F507D1" w:rsidP="00CE0424">
      <w:pPr>
        <w:pStyle w:val="Heading1"/>
      </w:pPr>
      <w:bookmarkStart w:id="58" w:name="_In-sequence_SDU_delivery"/>
      <w:bookmarkEnd w:id="58"/>
      <w:r w:rsidRPr="00CE0424">
        <w:t>References</w:t>
      </w:r>
    </w:p>
    <w:p w14:paraId="285AD141" w14:textId="76CB8068" w:rsidR="00855693" w:rsidRPr="00CE0424" w:rsidRDefault="0008795C" w:rsidP="0060320A">
      <w:pPr>
        <w:pStyle w:val="Reference"/>
      </w:pPr>
      <w:bookmarkStart w:id="59" w:name="_Ref458411304"/>
      <w:bookmarkStart w:id="60" w:name="_Ref458296644"/>
      <w:bookmarkStart w:id="61" w:name="_Ref174151459"/>
      <w:bookmarkStart w:id="62" w:name="_Ref189809556"/>
      <w:r w:rsidRPr="001273B9">
        <w:t>R1-</w:t>
      </w:r>
      <w:r w:rsidR="00F93644" w:rsidRPr="001273B9">
        <w:t>16</w:t>
      </w:r>
      <w:r w:rsidR="00F93644">
        <w:t>7633</w:t>
      </w:r>
      <w:r w:rsidRPr="001273B9">
        <w:t>, “</w:t>
      </w:r>
      <w:r w:rsidR="00E12A46" w:rsidRPr="00E12A46">
        <w:t>CSI-RS Design for Class A eFD-MIMO</w:t>
      </w:r>
      <w:r w:rsidRPr="00E12A46">
        <w:t xml:space="preserve">”, </w:t>
      </w:r>
      <w:r w:rsidRPr="001273B9">
        <w:t>Ericsson, 3GPP TSG-RAN WG1 #86, Gothenburg, Sweden, August 22-26, 2016.</w:t>
      </w:r>
      <w:bookmarkEnd w:id="59"/>
      <w:bookmarkEnd w:id="60"/>
    </w:p>
    <w:p w14:paraId="3F1A66B5" w14:textId="77777777" w:rsidR="00855693" w:rsidRPr="00CE0424" w:rsidRDefault="00855693" w:rsidP="00855693">
      <w:pPr>
        <w:pStyle w:val="Heading1"/>
      </w:pPr>
      <w:r>
        <w:lastRenderedPageBreak/>
        <w:t>Appendix</w:t>
      </w:r>
      <w:r w:rsidR="00DE18DC">
        <w:t xml:space="preserve"> A</w:t>
      </w:r>
    </w:p>
    <w:tbl>
      <w:tblPr>
        <w:tblStyle w:val="LightList-Accent3"/>
        <w:tblW w:w="7605" w:type="dxa"/>
        <w:tblLook w:val="0000" w:firstRow="0" w:lastRow="0" w:firstColumn="0" w:lastColumn="0" w:noHBand="0" w:noVBand="0"/>
      </w:tblPr>
      <w:tblGrid>
        <w:gridCol w:w="3045"/>
        <w:gridCol w:w="4560"/>
      </w:tblGrid>
      <w:tr w:rsidR="00EE6C04" w:rsidRPr="00886536" w14:paraId="08C9F95D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5" w:type="dxa"/>
            <w:gridSpan w:val="2"/>
          </w:tcPr>
          <w:p w14:paraId="72E2FB27" w14:textId="77777777" w:rsidR="00EE6C04" w:rsidRPr="00886536" w:rsidRDefault="00EE6C04" w:rsidP="00EE6C04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EE6C04" w:rsidRPr="00886536" w14:paraId="7670028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770115E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14:paraId="31571FE9" w14:textId="77777777" w:rsidR="00EE6C04" w:rsidRPr="0088653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6536">
              <w:t xml:space="preserve">2 GHz </w:t>
            </w:r>
          </w:p>
        </w:tc>
      </w:tr>
      <w:tr w:rsidR="00EE6C04" w:rsidRPr="005404D6" w14:paraId="4DBD93A4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21E3A41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14:paraId="1CADAC74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10 MHz </w:t>
            </w:r>
          </w:p>
        </w:tc>
      </w:tr>
      <w:tr w:rsidR="00EE6C04" w:rsidRPr="00CB41A7" w14:paraId="3AEAF92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CD5C893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14:paraId="307CB2FA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5404D6">
              <w:rPr>
                <w:lang w:val="sv-SE"/>
              </w:rPr>
              <w:t>3D UMi 200m ISD, 3D UMa 500m ISD</w:t>
            </w:r>
          </w:p>
        </w:tc>
      </w:tr>
      <w:tr w:rsidR="00EE6C04" w:rsidRPr="00067A4F" w14:paraId="42141E4A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36579A7" w14:textId="77777777" w:rsidR="00EE6C04" w:rsidRPr="00886536" w:rsidRDefault="00EE6C04" w:rsidP="00465A7A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14:paraId="46F8DAC0" w14:textId="77777777" w:rsidR="00EE6C04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7A4F">
              <w:t xml:space="preserve">8x4 with </w:t>
            </w:r>
            <w:r>
              <w:t>2</w:t>
            </w:r>
            <w:r w:rsidRPr="00067A4F">
              <w:t>x1 virt</w:t>
            </w:r>
            <w:r>
              <w:t>ualization</w:t>
            </w:r>
            <w:r w:rsidRPr="00067A4F">
              <w:t xml:space="preserve"> </w:t>
            </w:r>
          </w:p>
          <w:p w14:paraId="53ECE4D8" w14:textId="77777777" w:rsidR="00EE6C04" w:rsidRPr="00067A4F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67A4F">
              <w:t>tilt: 1</w:t>
            </w:r>
            <w:r>
              <w:t>30</w:t>
            </w:r>
            <w:r w:rsidRPr="00067A4F">
              <w:t>°</w:t>
            </w:r>
            <w:r>
              <w:t xml:space="preserve"> for 3D-UMi and </w:t>
            </w:r>
            <w:r w:rsidRPr="00067A4F">
              <w:t>1</w:t>
            </w:r>
            <w:r>
              <w:t>22</w:t>
            </w:r>
            <w:r w:rsidRPr="00067A4F">
              <w:t>°</w:t>
            </w:r>
            <w:r>
              <w:t xml:space="preserve"> for 3D-UMa</w:t>
            </w:r>
          </w:p>
        </w:tc>
      </w:tr>
      <w:tr w:rsidR="00EE6C04" w:rsidRPr="005404D6" w14:paraId="3AD761CF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8DAE556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14:paraId="209CCFAA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Radio distance based</w:t>
            </w:r>
          </w:p>
        </w:tc>
      </w:tr>
      <w:tr w:rsidR="00EE6C04" w:rsidRPr="005404D6" w14:paraId="2647912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3D00CC0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14:paraId="0F8617B1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MMSE-IRC</w:t>
            </w:r>
          </w:p>
        </w:tc>
      </w:tr>
      <w:tr w:rsidR="00EE6C04" w:rsidRPr="005404D6" w14:paraId="578491C1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2996E2D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14:paraId="73246D5E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EE6C04" w:rsidRPr="005404D6" w14:paraId="5D313844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3D87474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14:paraId="71F849B9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EE6C04" w:rsidRPr="005404D6" w14:paraId="5D4534EA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4485E7F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14:paraId="275E0727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PUSCH M</w:t>
            </w:r>
            <w:r w:rsidRPr="005404D6">
              <w:t>ode 3-2</w:t>
            </w:r>
          </w:p>
        </w:tc>
      </w:tr>
      <w:tr w:rsidR="00EE6C04" w:rsidRPr="005404D6" w14:paraId="3CA526B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30BD55E" w14:textId="77777777" w:rsidR="00EE6C04" w:rsidRPr="00886536" w:rsidRDefault="00EE6C04" w:rsidP="00465A7A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14:paraId="38054141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Yes, 10% BLER target</w:t>
            </w:r>
          </w:p>
        </w:tc>
      </w:tr>
      <w:tr w:rsidR="00EE6C04" w:rsidRPr="005404D6" w14:paraId="66708CC2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6CC0F7B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14:paraId="7D7AADF5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9 dB</w:t>
            </w:r>
          </w:p>
        </w:tc>
      </w:tr>
      <w:tr w:rsidR="00EE6C04" w:rsidRPr="00CB41A7" w14:paraId="75487532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6D4D8F4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4560" w:type="dxa"/>
          </w:tcPr>
          <w:p w14:paraId="2E93C063" w14:textId="77777777" w:rsidR="00EE6C04" w:rsidRPr="00CB41A7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v-FI"/>
              </w:rPr>
            </w:pPr>
            <w:r w:rsidRPr="00CB41A7">
              <w:rPr>
                <w:lang w:val="sv-FI"/>
              </w:rPr>
              <w:t xml:space="preserve">41 dBm (3D-UMi), 46 dBm (3D-UMa) </w:t>
            </w:r>
          </w:p>
        </w:tc>
      </w:tr>
      <w:tr w:rsidR="00EE6C04" w:rsidRPr="00CB41A7" w14:paraId="7436A90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7C4FA31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14:paraId="5ABF33E4" w14:textId="77777777" w:rsidR="00EE6C04" w:rsidRPr="00067A4F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067A4F">
              <w:rPr>
                <w:lang w:val="sv-SE"/>
              </w:rPr>
              <w:t>FTP Model 1, 500 kB packet size</w:t>
            </w:r>
          </w:p>
        </w:tc>
      </w:tr>
      <w:tr w:rsidR="00EE6C04" w:rsidRPr="005404D6" w14:paraId="672D1D3D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FFFBE18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14:paraId="412C9A6D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km/h</w:t>
            </w:r>
          </w:p>
        </w:tc>
      </w:tr>
      <w:tr w:rsidR="00EE6C04" w:rsidRPr="005404D6" w14:paraId="32CCD76F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8C79E9A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14:paraId="2D1C53F0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Proportional fair in time and frequency</w:t>
            </w:r>
          </w:p>
        </w:tc>
      </w:tr>
      <w:tr w:rsidR="00EE6C04" w:rsidRPr="005404D6" w14:paraId="1D0C43B0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7718E78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 xml:space="preserve">CRS interference </w:t>
            </w:r>
          </w:p>
        </w:tc>
        <w:tc>
          <w:tcPr>
            <w:tcW w:w="4560" w:type="dxa"/>
          </w:tcPr>
          <w:p w14:paraId="5A7386EE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5404D6">
              <w:t>2 CRS ports</w:t>
            </w:r>
            <w:r>
              <w:t>, Colliding CRS</w:t>
            </w:r>
            <w:r w:rsidRPr="005404D6">
              <w:t>.</w:t>
            </w:r>
            <w:proofErr w:type="gramEnd"/>
          </w:p>
        </w:tc>
      </w:tr>
      <w:tr w:rsidR="00EE6C04" w:rsidRPr="005404D6" w14:paraId="7D560E38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A8D67A3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4560" w:type="dxa"/>
          </w:tcPr>
          <w:p w14:paraId="1DCDDAF8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EE6C04" w:rsidRPr="005404D6" w14:paraId="2988A2AC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96C6809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14:paraId="7EE01E79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Overhead accounted for.  </w:t>
            </w:r>
          </w:p>
          <w:p w14:paraId="76FDF5CD" w14:textId="77777777" w:rsidR="00EE6C04" w:rsidRDefault="00EE6C04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Channel estimation error modelled.</w:t>
            </w:r>
          </w:p>
          <w:p w14:paraId="07CB9E68" w14:textId="77777777" w:rsidR="00EE6C04" w:rsidRPr="005404D6" w:rsidRDefault="00573A65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</w:t>
            </w:r>
            <w:r w:rsidR="00EE6C04">
              <w:t>euse factor 3, sectors with the same orientation (i.e., 0</w:t>
            </w:r>
            <w:r w:rsidR="00CD01A5" w:rsidRPr="00067A4F">
              <w:t>°</w:t>
            </w:r>
            <w:r w:rsidR="00EE6C04">
              <w:t>, 120</w:t>
            </w:r>
            <w:r w:rsidR="00CD01A5" w:rsidRPr="00067A4F">
              <w:t>°</w:t>
            </w:r>
            <w:r w:rsidR="00EE6C04">
              <w:t>, 240</w:t>
            </w:r>
            <w:r w:rsidR="00CD01A5" w:rsidRPr="00067A4F">
              <w:t>°</w:t>
            </w:r>
            <w:r w:rsidR="00EE6C04">
              <w:t>) are grouped together.</w:t>
            </w:r>
          </w:p>
        </w:tc>
      </w:tr>
      <w:tr w:rsidR="00EE6C04" w:rsidRPr="005404D6" w14:paraId="501595E6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9D55E5F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14:paraId="09926411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2D Grid of Beams based on DFT</w:t>
            </w:r>
          </w:p>
        </w:tc>
      </w:tr>
      <w:tr w:rsidR="00EE6C04" w:rsidRPr="005404D6" w14:paraId="2B89FBF2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7247B75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14:paraId="7DA12EB6" w14:textId="77777777" w:rsidR="00EE6C04" w:rsidRPr="005404D6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Max 5 retransmissions</w:t>
            </w:r>
          </w:p>
        </w:tc>
      </w:tr>
      <w:tr w:rsidR="00EE6C04" w:rsidRPr="005404D6" w14:paraId="18A47BF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7934841" w14:textId="77777777" w:rsidR="00EE6C04" w:rsidRPr="00886536" w:rsidRDefault="00EE6C04" w:rsidP="00465A7A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14:paraId="1847E18C" w14:textId="77777777" w:rsidR="00EE6C04" w:rsidRPr="005404D6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0.8 lambda in vertical, 0.5 lambda in horizontal</w:t>
            </w:r>
          </w:p>
        </w:tc>
      </w:tr>
      <w:tr w:rsidR="00EE6C04" w:rsidRPr="005404D6" w14:paraId="214E115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934B733" w14:textId="77777777" w:rsidR="00EE6C04" w:rsidRPr="00886536" w:rsidRDefault="00EE6C04" w:rsidP="00465A7A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14:paraId="7665251F" w14:textId="77777777" w:rsidR="00EE6C04" w:rsidRPr="005404D6" w:rsidRDefault="00EE6C04" w:rsidP="00465A7A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dB</w:t>
            </w:r>
          </w:p>
        </w:tc>
      </w:tr>
      <w:bookmarkEnd w:id="61"/>
      <w:bookmarkEnd w:id="62"/>
    </w:tbl>
    <w:p w14:paraId="4AFD2DC5" w14:textId="77777777" w:rsidR="00791D1E" w:rsidRPr="00CE0424" w:rsidRDefault="00791D1E" w:rsidP="00E01731"/>
    <w:sectPr w:rsidR="00791D1E" w:rsidRPr="00CE0424" w:rsidSect="00385D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853CD28" w15:done="0"/>
  <w15:commentEx w15:paraId="41F25EDC" w15:done="0"/>
  <w15:commentEx w15:paraId="0A2DE3FC" w15:done="0"/>
  <w15:commentEx w15:paraId="655000CE" w15:done="0"/>
  <w15:commentEx w15:paraId="1D8FE7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95BA2" w14:textId="77777777" w:rsidR="000A3993" w:rsidRDefault="000A3993">
      <w:r>
        <w:separator/>
      </w:r>
    </w:p>
  </w:endnote>
  <w:endnote w:type="continuationSeparator" w:id="0">
    <w:p w14:paraId="5942B68E" w14:textId="77777777" w:rsidR="000A3993" w:rsidRDefault="000A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0A659" w14:textId="77777777" w:rsidR="00C5355D" w:rsidRDefault="00C535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BCD9E" w14:textId="77AB8A9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355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355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4CA7B" w14:textId="77777777" w:rsidR="00C5355D" w:rsidRDefault="00C535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F1CA5" w14:textId="77777777" w:rsidR="000A3993" w:rsidRDefault="000A3993">
      <w:r>
        <w:separator/>
      </w:r>
    </w:p>
  </w:footnote>
  <w:footnote w:type="continuationSeparator" w:id="0">
    <w:p w14:paraId="6C9DFFA2" w14:textId="77777777" w:rsidR="000A3993" w:rsidRDefault="000A3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F0FC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2B6B8" w14:textId="77777777" w:rsidR="00C5355D" w:rsidRDefault="00C535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9CD51" w14:textId="77777777" w:rsidR="00C5355D" w:rsidRDefault="00C535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5"/>
  </w:num>
  <w:num w:numId="15">
    <w:abstractNumId w:val="6"/>
  </w:num>
  <w:num w:numId="16">
    <w:abstractNumId w:val="3"/>
  </w:num>
  <w:num w:numId="17">
    <w:abstractNumId w:val="25"/>
  </w:num>
  <w:num w:numId="18">
    <w:abstractNumId w:val="24"/>
  </w:num>
  <w:num w:numId="19">
    <w:abstractNumId w:val="23"/>
  </w:num>
  <w:num w:numId="20">
    <w:abstractNumId w:val="18"/>
  </w:num>
  <w:num w:numId="21">
    <w:abstractNumId w:val="15"/>
  </w:num>
  <w:num w:numId="22">
    <w:abstractNumId w:val="7"/>
  </w:num>
  <w:num w:numId="23">
    <w:abstractNumId w:val="8"/>
  </w:num>
  <w:num w:numId="24">
    <w:abstractNumId w:val="10"/>
  </w:num>
  <w:num w:numId="25">
    <w:abstractNumId w:val="16"/>
  </w:num>
  <w:num w:numId="26">
    <w:abstractNumId w:val="19"/>
  </w:num>
  <w:num w:numId="2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iwei Gao">
    <w15:presenceInfo w15:providerId="AD" w15:userId="S-1-5-21-1538607324-3213881460-940295383-508908"/>
  </w15:person>
  <w15:person w15:author="Niklas Wernersson">
    <w15:presenceInfo w15:providerId="AD" w15:userId="S-1-5-21-1538607324-3213881460-940295383-353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90A"/>
    <w:rsid w:val="00065E1A"/>
    <w:rsid w:val="00065E56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3993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EC5"/>
    <w:rsid w:val="0012377F"/>
    <w:rsid w:val="00124314"/>
    <w:rsid w:val="00126B4A"/>
    <w:rsid w:val="001273B9"/>
    <w:rsid w:val="00132FD0"/>
    <w:rsid w:val="00134067"/>
    <w:rsid w:val="001344C0"/>
    <w:rsid w:val="001346FA"/>
    <w:rsid w:val="00135252"/>
    <w:rsid w:val="00137AB5"/>
    <w:rsid w:val="00137F0B"/>
    <w:rsid w:val="0015064E"/>
    <w:rsid w:val="00151E23"/>
    <w:rsid w:val="001526E0"/>
    <w:rsid w:val="00153564"/>
    <w:rsid w:val="001551B5"/>
    <w:rsid w:val="001659C1"/>
    <w:rsid w:val="00173A8E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61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76"/>
    <w:rsid w:val="00214DA8"/>
    <w:rsid w:val="00215423"/>
    <w:rsid w:val="002158FA"/>
    <w:rsid w:val="0021758B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DC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F29"/>
    <w:rsid w:val="002805F5"/>
    <w:rsid w:val="0028075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13E"/>
    <w:rsid w:val="002C41E6"/>
    <w:rsid w:val="002C5220"/>
    <w:rsid w:val="002D071A"/>
    <w:rsid w:val="002D34B2"/>
    <w:rsid w:val="002D7637"/>
    <w:rsid w:val="002E17F2"/>
    <w:rsid w:val="002E3304"/>
    <w:rsid w:val="002E7CAE"/>
    <w:rsid w:val="002F2771"/>
    <w:rsid w:val="002F37A9"/>
    <w:rsid w:val="002F67D0"/>
    <w:rsid w:val="00301CE6"/>
    <w:rsid w:val="0030256B"/>
    <w:rsid w:val="003036B2"/>
    <w:rsid w:val="0030501F"/>
    <w:rsid w:val="0030729F"/>
    <w:rsid w:val="00307BA1"/>
    <w:rsid w:val="00311702"/>
    <w:rsid w:val="00311E82"/>
    <w:rsid w:val="00313FD6"/>
    <w:rsid w:val="003143BD"/>
    <w:rsid w:val="003202FD"/>
    <w:rsid w:val="003203ED"/>
    <w:rsid w:val="00322C9F"/>
    <w:rsid w:val="00324D23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7B1"/>
    <w:rsid w:val="00357380"/>
    <w:rsid w:val="003602D9"/>
    <w:rsid w:val="003604CE"/>
    <w:rsid w:val="003637B0"/>
    <w:rsid w:val="00363C13"/>
    <w:rsid w:val="00370E47"/>
    <w:rsid w:val="003742AC"/>
    <w:rsid w:val="00376F95"/>
    <w:rsid w:val="00377CE1"/>
    <w:rsid w:val="00385BF0"/>
    <w:rsid w:val="00385DD3"/>
    <w:rsid w:val="0039291E"/>
    <w:rsid w:val="003939FF"/>
    <w:rsid w:val="003A2223"/>
    <w:rsid w:val="003A2A0F"/>
    <w:rsid w:val="003A45A1"/>
    <w:rsid w:val="003A5B0A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7806"/>
    <w:rsid w:val="003D109F"/>
    <w:rsid w:val="003D2478"/>
    <w:rsid w:val="003D3C45"/>
    <w:rsid w:val="003D5B1F"/>
    <w:rsid w:val="003D6906"/>
    <w:rsid w:val="003E15FA"/>
    <w:rsid w:val="003E4E80"/>
    <w:rsid w:val="003E55E4"/>
    <w:rsid w:val="003E74E3"/>
    <w:rsid w:val="003F05C7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4BAE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7BF7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875"/>
    <w:rsid w:val="0050249F"/>
    <w:rsid w:val="00506557"/>
    <w:rsid w:val="0050677A"/>
    <w:rsid w:val="005108D8"/>
    <w:rsid w:val="005116F9"/>
    <w:rsid w:val="005153A7"/>
    <w:rsid w:val="005159C4"/>
    <w:rsid w:val="00521448"/>
    <w:rsid w:val="005219CF"/>
    <w:rsid w:val="00534B59"/>
    <w:rsid w:val="00536759"/>
    <w:rsid w:val="00537C62"/>
    <w:rsid w:val="00544092"/>
    <w:rsid w:val="005443A4"/>
    <w:rsid w:val="00544599"/>
    <w:rsid w:val="005458AF"/>
    <w:rsid w:val="00546970"/>
    <w:rsid w:val="00554E19"/>
    <w:rsid w:val="0056121F"/>
    <w:rsid w:val="00563104"/>
    <w:rsid w:val="00572505"/>
    <w:rsid w:val="00573A6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3E39"/>
    <w:rsid w:val="005C74FB"/>
    <w:rsid w:val="005D1602"/>
    <w:rsid w:val="005E385F"/>
    <w:rsid w:val="005E5B81"/>
    <w:rsid w:val="005F0846"/>
    <w:rsid w:val="005F2CB1"/>
    <w:rsid w:val="005F3025"/>
    <w:rsid w:val="005F618C"/>
    <w:rsid w:val="005F70BD"/>
    <w:rsid w:val="00600C5A"/>
    <w:rsid w:val="0060283C"/>
    <w:rsid w:val="0060320A"/>
    <w:rsid w:val="00604F14"/>
    <w:rsid w:val="006076DD"/>
    <w:rsid w:val="00611B83"/>
    <w:rsid w:val="00613257"/>
    <w:rsid w:val="00615F46"/>
    <w:rsid w:val="00616A1D"/>
    <w:rsid w:val="00620A71"/>
    <w:rsid w:val="00620D80"/>
    <w:rsid w:val="006234A6"/>
    <w:rsid w:val="0062549B"/>
    <w:rsid w:val="00630001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AEC"/>
    <w:rsid w:val="00747D8B"/>
    <w:rsid w:val="00750306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8680D"/>
    <w:rsid w:val="00790B99"/>
    <w:rsid w:val="00791D1E"/>
    <w:rsid w:val="007925EA"/>
    <w:rsid w:val="00793CD8"/>
    <w:rsid w:val="00795C92"/>
    <w:rsid w:val="00796231"/>
    <w:rsid w:val="007A1CB3"/>
    <w:rsid w:val="007A306F"/>
    <w:rsid w:val="007A43A6"/>
    <w:rsid w:val="007A58A6"/>
    <w:rsid w:val="007B1E03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E1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088"/>
    <w:rsid w:val="008376AC"/>
    <w:rsid w:val="008444E8"/>
    <w:rsid w:val="00844E80"/>
    <w:rsid w:val="00846FE7"/>
    <w:rsid w:val="00850A94"/>
    <w:rsid w:val="00855693"/>
    <w:rsid w:val="00856911"/>
    <w:rsid w:val="00866787"/>
    <w:rsid w:val="008677FD"/>
    <w:rsid w:val="0087017A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294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6733"/>
    <w:rsid w:val="00970BD4"/>
    <w:rsid w:val="00971F08"/>
    <w:rsid w:val="009720FE"/>
    <w:rsid w:val="0097603D"/>
    <w:rsid w:val="00976949"/>
    <w:rsid w:val="009774A5"/>
    <w:rsid w:val="00977D8F"/>
    <w:rsid w:val="00980477"/>
    <w:rsid w:val="00985253"/>
    <w:rsid w:val="009853B3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403E"/>
    <w:rsid w:val="009D4FF0"/>
    <w:rsid w:val="009D6A08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765"/>
    <w:rsid w:val="00A048A8"/>
    <w:rsid w:val="00A04F49"/>
    <w:rsid w:val="00A070CE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8CD"/>
    <w:rsid w:val="00AF42D7"/>
    <w:rsid w:val="00B006FE"/>
    <w:rsid w:val="00B007CB"/>
    <w:rsid w:val="00B02AA9"/>
    <w:rsid w:val="00B02FA3"/>
    <w:rsid w:val="00B05084"/>
    <w:rsid w:val="00B07792"/>
    <w:rsid w:val="00B157F9"/>
    <w:rsid w:val="00B20256"/>
    <w:rsid w:val="00B20D09"/>
    <w:rsid w:val="00B2763F"/>
    <w:rsid w:val="00B27AAC"/>
    <w:rsid w:val="00B30929"/>
    <w:rsid w:val="00B34A7A"/>
    <w:rsid w:val="00B372AA"/>
    <w:rsid w:val="00B40445"/>
    <w:rsid w:val="00B41888"/>
    <w:rsid w:val="00B44C89"/>
    <w:rsid w:val="00B45A52"/>
    <w:rsid w:val="00B46175"/>
    <w:rsid w:val="00B664C7"/>
    <w:rsid w:val="00B739F6"/>
    <w:rsid w:val="00B81A6C"/>
    <w:rsid w:val="00B85DE5"/>
    <w:rsid w:val="00B90D56"/>
    <w:rsid w:val="00B90F73"/>
    <w:rsid w:val="00B93B59"/>
    <w:rsid w:val="00B9406A"/>
    <w:rsid w:val="00B94DE8"/>
    <w:rsid w:val="00BA2280"/>
    <w:rsid w:val="00BA2A08"/>
    <w:rsid w:val="00BA4ED6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87F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6DF"/>
    <w:rsid w:val="00C279B5"/>
    <w:rsid w:val="00C27C45"/>
    <w:rsid w:val="00C3353A"/>
    <w:rsid w:val="00C3719D"/>
    <w:rsid w:val="00C504E0"/>
    <w:rsid w:val="00C5355D"/>
    <w:rsid w:val="00C54995"/>
    <w:rsid w:val="00C54D41"/>
    <w:rsid w:val="00C57F80"/>
    <w:rsid w:val="00C60783"/>
    <w:rsid w:val="00C64672"/>
    <w:rsid w:val="00C650B4"/>
    <w:rsid w:val="00C70697"/>
    <w:rsid w:val="00C721DF"/>
    <w:rsid w:val="00C72EF4"/>
    <w:rsid w:val="00C75D2F"/>
    <w:rsid w:val="00C767BE"/>
    <w:rsid w:val="00C76E3C"/>
    <w:rsid w:val="00C814EF"/>
    <w:rsid w:val="00C81568"/>
    <w:rsid w:val="00C84159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B1F63"/>
    <w:rsid w:val="00CB20D8"/>
    <w:rsid w:val="00CB41A7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424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61D6"/>
    <w:rsid w:val="00D96656"/>
    <w:rsid w:val="00DA305E"/>
    <w:rsid w:val="00DA5417"/>
    <w:rsid w:val="00DA56E8"/>
    <w:rsid w:val="00DA6102"/>
    <w:rsid w:val="00DA7BDC"/>
    <w:rsid w:val="00DB0A9F"/>
    <w:rsid w:val="00DB377D"/>
    <w:rsid w:val="00DC2D36"/>
    <w:rsid w:val="00DC2F53"/>
    <w:rsid w:val="00DC53EF"/>
    <w:rsid w:val="00DE18DC"/>
    <w:rsid w:val="00DE5608"/>
    <w:rsid w:val="00DE58D0"/>
    <w:rsid w:val="00DE654F"/>
    <w:rsid w:val="00DF09D9"/>
    <w:rsid w:val="00DF0B6E"/>
    <w:rsid w:val="00DF15E0"/>
    <w:rsid w:val="00DF37A0"/>
    <w:rsid w:val="00E01731"/>
    <w:rsid w:val="00E110E7"/>
    <w:rsid w:val="00E116C2"/>
    <w:rsid w:val="00E11B20"/>
    <w:rsid w:val="00E12A4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417D6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56AA"/>
    <w:rsid w:val="00E67C51"/>
    <w:rsid w:val="00E7061C"/>
    <w:rsid w:val="00E72EFC"/>
    <w:rsid w:val="00E753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E92"/>
    <w:rsid w:val="00EC71CE"/>
    <w:rsid w:val="00ED1006"/>
    <w:rsid w:val="00ED5292"/>
    <w:rsid w:val="00EE1375"/>
    <w:rsid w:val="00EE59C8"/>
    <w:rsid w:val="00EE6C0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294"/>
    <w:rsid w:val="00F8456C"/>
    <w:rsid w:val="00F859D8"/>
    <w:rsid w:val="00F868F5"/>
    <w:rsid w:val="00F87240"/>
    <w:rsid w:val="00F9056A"/>
    <w:rsid w:val="00F90F8D"/>
    <w:rsid w:val="00F9203E"/>
    <w:rsid w:val="00F92782"/>
    <w:rsid w:val="00F93644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95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65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9665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9665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665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66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65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9665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9665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665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66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EE47F-2C7A-413B-9DC0-B95F0AD3B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1346</Words>
  <Characters>7677</Characters>
  <Application>Microsoft Office Word</Application>
  <DocSecurity>0</DocSecurity>
  <Lines>63</Lines>
  <Paragraphs>18</Paragraphs>
  <ScaleCrop>false</ScaleCrop>
  <Company/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2016-08-13T05:57:00Z</dcterms:created>
  <dcterms:modified xsi:type="dcterms:W3CDTF">2016-08-13T05:58:00Z</dcterms:modified>
</cp:coreProperties>
</file>